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C33" w:rsidRDefault="00501C33" w:rsidP="00501C33">
      <w:pPr>
        <w:jc w:val="center"/>
        <w:rPr>
          <w:b/>
          <w:sz w:val="20"/>
          <w:szCs w:val="20"/>
        </w:rPr>
      </w:pPr>
      <w:bookmarkStart w:id="0" w:name="_GoBack"/>
      <w:bookmarkEnd w:id="0"/>
      <w:r>
        <w:rPr>
          <w:b/>
          <w:sz w:val="20"/>
          <w:szCs w:val="20"/>
        </w:rPr>
        <w:t>Statewide Procurement Reports as of 12/5/2018</w:t>
      </w:r>
    </w:p>
    <w:p w:rsidR="00366E35" w:rsidRPr="0004605F" w:rsidRDefault="008A3A80">
      <w:pPr>
        <w:rPr>
          <w:sz w:val="20"/>
          <w:szCs w:val="20"/>
        </w:rPr>
      </w:pPr>
      <w:r w:rsidRPr="00FC48A6">
        <w:rPr>
          <w:b/>
          <w:sz w:val="20"/>
          <w:szCs w:val="20"/>
        </w:rPr>
        <w:t>6110 Contract Usage Summary</w:t>
      </w:r>
      <w:r w:rsidR="0004605F">
        <w:rPr>
          <w:b/>
          <w:sz w:val="20"/>
          <w:szCs w:val="20"/>
        </w:rPr>
        <w:br/>
      </w:r>
      <w:r w:rsidR="0004605F" w:rsidRPr="0004605F">
        <w:rPr>
          <w:sz w:val="20"/>
          <w:szCs w:val="20"/>
        </w:rPr>
        <w:t>The 6110 report is an ad hoc report which may be pulled at any time.  It lists all contracts (Doc Type = PO) for a specified Department, including Vendor, contract period, Procurement Type, Cited Authority, last payment date, contract total, closed amount, and open balance.</w:t>
      </w:r>
    </w:p>
    <w:p w:rsidR="008A3A80" w:rsidRPr="00FC48A6" w:rsidRDefault="001D4622" w:rsidP="001D4622">
      <w:pPr>
        <w:pStyle w:val="ListParagraph"/>
        <w:numPr>
          <w:ilvl w:val="0"/>
          <w:numId w:val="1"/>
        </w:numPr>
        <w:rPr>
          <w:sz w:val="20"/>
          <w:szCs w:val="20"/>
        </w:rPr>
      </w:pPr>
      <w:r w:rsidRPr="00FC48A6">
        <w:rPr>
          <w:sz w:val="20"/>
          <w:szCs w:val="20"/>
        </w:rPr>
        <w:t>Listing of Open Contracts by Document Number or Vendor Name</w:t>
      </w:r>
    </w:p>
    <w:p w:rsidR="001D4622" w:rsidRPr="00FC48A6" w:rsidRDefault="001D4622" w:rsidP="001D4622">
      <w:pPr>
        <w:pStyle w:val="ListParagraph"/>
        <w:numPr>
          <w:ilvl w:val="0"/>
          <w:numId w:val="1"/>
        </w:numPr>
        <w:rPr>
          <w:sz w:val="20"/>
          <w:szCs w:val="20"/>
        </w:rPr>
      </w:pPr>
      <w:r w:rsidRPr="00FC48A6">
        <w:rPr>
          <w:sz w:val="20"/>
          <w:szCs w:val="20"/>
        </w:rPr>
        <w:t>Last Pay Date not populating</w:t>
      </w:r>
    </w:p>
    <w:p w:rsidR="008A3A80" w:rsidRDefault="008A3A80">
      <w:pPr>
        <w:rPr>
          <w:b/>
          <w:sz w:val="20"/>
          <w:szCs w:val="20"/>
        </w:rPr>
      </w:pPr>
      <w:r w:rsidRPr="00FC48A6">
        <w:rPr>
          <w:b/>
          <w:sz w:val="20"/>
          <w:szCs w:val="20"/>
        </w:rPr>
        <w:t>6120 Active Master Agreements</w:t>
      </w:r>
      <w:r w:rsidR="0004605F">
        <w:rPr>
          <w:b/>
          <w:sz w:val="20"/>
          <w:szCs w:val="20"/>
        </w:rPr>
        <w:br/>
      </w:r>
      <w:r w:rsidR="0004605F" w:rsidRPr="00E535BC">
        <w:rPr>
          <w:sz w:val="20"/>
          <w:szCs w:val="20"/>
        </w:rPr>
        <w:t>The 6120 report is an ad hoc report which may be pulled at any time.  It lists all active Master Agreements (including Vendor and Contact information) as of a specified date.</w:t>
      </w:r>
    </w:p>
    <w:p w:rsidR="00670D8B" w:rsidRPr="00FC48A6" w:rsidRDefault="00670D8B" w:rsidP="001D4622">
      <w:pPr>
        <w:pStyle w:val="ListParagraph"/>
        <w:numPr>
          <w:ilvl w:val="0"/>
          <w:numId w:val="2"/>
        </w:numPr>
        <w:rPr>
          <w:sz w:val="20"/>
          <w:szCs w:val="20"/>
        </w:rPr>
      </w:pPr>
      <w:r w:rsidRPr="00FC48A6">
        <w:rPr>
          <w:sz w:val="20"/>
          <w:szCs w:val="20"/>
        </w:rPr>
        <w:t>Reformatted for 3.11.1</w:t>
      </w:r>
    </w:p>
    <w:p w:rsidR="008A3A80" w:rsidRPr="00FC48A6" w:rsidRDefault="00170DB9" w:rsidP="001D4622">
      <w:pPr>
        <w:pStyle w:val="ListParagraph"/>
        <w:numPr>
          <w:ilvl w:val="0"/>
          <w:numId w:val="2"/>
        </w:numPr>
        <w:rPr>
          <w:sz w:val="20"/>
          <w:szCs w:val="20"/>
        </w:rPr>
      </w:pPr>
      <w:r w:rsidRPr="00FC48A6">
        <w:rPr>
          <w:sz w:val="20"/>
          <w:szCs w:val="20"/>
        </w:rPr>
        <w:t>MAs including Doc Name, Begin Date, Expiration Date, Cited Authority</w:t>
      </w:r>
    </w:p>
    <w:p w:rsidR="00170DB9" w:rsidRPr="00FC48A6" w:rsidRDefault="00170DB9" w:rsidP="001D4622">
      <w:pPr>
        <w:pStyle w:val="ListParagraph"/>
        <w:numPr>
          <w:ilvl w:val="0"/>
          <w:numId w:val="2"/>
        </w:numPr>
        <w:rPr>
          <w:sz w:val="20"/>
          <w:szCs w:val="20"/>
        </w:rPr>
      </w:pPr>
      <w:r w:rsidRPr="00FC48A6">
        <w:rPr>
          <w:sz w:val="20"/>
          <w:szCs w:val="20"/>
        </w:rPr>
        <w:t>Vendor Name &amp; Number, Address &amp; Contacts</w:t>
      </w:r>
    </w:p>
    <w:p w:rsidR="00170DB9" w:rsidRPr="00FC48A6" w:rsidRDefault="00170DB9" w:rsidP="001D4622">
      <w:pPr>
        <w:pStyle w:val="ListParagraph"/>
        <w:numPr>
          <w:ilvl w:val="0"/>
          <w:numId w:val="2"/>
        </w:numPr>
        <w:rPr>
          <w:sz w:val="20"/>
          <w:szCs w:val="20"/>
        </w:rPr>
      </w:pPr>
      <w:r w:rsidRPr="00FC48A6">
        <w:rPr>
          <w:sz w:val="20"/>
          <w:szCs w:val="20"/>
        </w:rPr>
        <w:t>Buyer, Procurement Folder, Proc Type</w:t>
      </w:r>
    </w:p>
    <w:p w:rsidR="008A3A80" w:rsidRPr="00E535BC" w:rsidRDefault="008A3A80">
      <w:pPr>
        <w:rPr>
          <w:sz w:val="20"/>
          <w:szCs w:val="20"/>
        </w:rPr>
      </w:pPr>
      <w:r w:rsidRPr="00FC48A6">
        <w:rPr>
          <w:b/>
          <w:sz w:val="20"/>
          <w:szCs w:val="20"/>
        </w:rPr>
        <w:t>6151 Agency Specific Authorized MAs</w:t>
      </w:r>
      <w:r w:rsidR="00E535BC">
        <w:rPr>
          <w:b/>
          <w:sz w:val="20"/>
          <w:szCs w:val="20"/>
        </w:rPr>
        <w:br/>
      </w:r>
      <w:r w:rsidR="00E535BC" w:rsidRPr="00E535BC">
        <w:rPr>
          <w:sz w:val="20"/>
          <w:szCs w:val="20"/>
        </w:rPr>
        <w:t>The 6151-Agency Specific Authorized MAs report is an ad hoc report which may be pulled at any time.  It lists non-expired Master Agreements for statewide use.  Optionally, Master Agreements authorized for a specific department may be included.</w:t>
      </w:r>
    </w:p>
    <w:p w:rsidR="00B43888" w:rsidRPr="00FC48A6" w:rsidRDefault="00B43888" w:rsidP="00670D8B">
      <w:pPr>
        <w:pStyle w:val="ListParagraph"/>
        <w:numPr>
          <w:ilvl w:val="0"/>
          <w:numId w:val="3"/>
        </w:numPr>
        <w:rPr>
          <w:sz w:val="20"/>
          <w:szCs w:val="20"/>
        </w:rPr>
      </w:pPr>
      <w:r w:rsidRPr="00FC48A6">
        <w:rPr>
          <w:sz w:val="20"/>
          <w:szCs w:val="20"/>
        </w:rPr>
        <w:t>Runs a long time and frequently times out</w:t>
      </w:r>
    </w:p>
    <w:p w:rsidR="008A3A80" w:rsidRPr="00FC48A6" w:rsidRDefault="009A5616" w:rsidP="00670D8B">
      <w:pPr>
        <w:pStyle w:val="ListParagraph"/>
        <w:numPr>
          <w:ilvl w:val="0"/>
          <w:numId w:val="3"/>
        </w:numPr>
        <w:rPr>
          <w:sz w:val="20"/>
          <w:szCs w:val="20"/>
        </w:rPr>
      </w:pPr>
      <w:r w:rsidRPr="00FC48A6">
        <w:rPr>
          <w:sz w:val="20"/>
          <w:szCs w:val="20"/>
        </w:rPr>
        <w:t>Issue with Authorized Department not populating</w:t>
      </w:r>
    </w:p>
    <w:p w:rsidR="002157B0" w:rsidRPr="00FC48A6" w:rsidRDefault="002157B0" w:rsidP="00670D8B">
      <w:pPr>
        <w:pStyle w:val="ListParagraph"/>
        <w:numPr>
          <w:ilvl w:val="0"/>
          <w:numId w:val="3"/>
        </w:numPr>
        <w:rPr>
          <w:sz w:val="20"/>
          <w:szCs w:val="20"/>
        </w:rPr>
      </w:pPr>
      <w:r w:rsidRPr="00FC48A6">
        <w:rPr>
          <w:sz w:val="20"/>
          <w:szCs w:val="20"/>
        </w:rPr>
        <w:t>Causes full table scan</w:t>
      </w:r>
    </w:p>
    <w:p w:rsidR="008A3A80" w:rsidRPr="00FC48A6" w:rsidRDefault="008A3A80">
      <w:pPr>
        <w:rPr>
          <w:b/>
          <w:sz w:val="20"/>
          <w:szCs w:val="20"/>
        </w:rPr>
      </w:pPr>
      <w:r w:rsidRPr="00FC48A6">
        <w:rPr>
          <w:b/>
          <w:sz w:val="20"/>
          <w:szCs w:val="20"/>
        </w:rPr>
        <w:t>6200 Contracts by Vendor Number</w:t>
      </w:r>
      <w:r w:rsidR="00E535BC">
        <w:rPr>
          <w:b/>
          <w:sz w:val="20"/>
          <w:szCs w:val="20"/>
        </w:rPr>
        <w:br/>
      </w:r>
      <w:r w:rsidR="00E535BC" w:rsidRPr="00E535BC">
        <w:rPr>
          <w:sz w:val="20"/>
          <w:szCs w:val="20"/>
        </w:rPr>
        <w:t>The 6200 report is an ad hoc report which may be pulled at any time.  It lists all existing contracts by Vendor Number, including Document Number, Document Description, Expiration Date, Closed Amount and Order Total.</w:t>
      </w:r>
    </w:p>
    <w:p w:rsidR="008A3A80" w:rsidRPr="00FC48A6" w:rsidRDefault="00B43888" w:rsidP="00B43888">
      <w:pPr>
        <w:pStyle w:val="ListParagraph"/>
        <w:numPr>
          <w:ilvl w:val="0"/>
          <w:numId w:val="4"/>
        </w:numPr>
        <w:rPr>
          <w:sz w:val="20"/>
          <w:szCs w:val="20"/>
        </w:rPr>
      </w:pPr>
      <w:r w:rsidRPr="00FC48A6">
        <w:rPr>
          <w:sz w:val="20"/>
          <w:szCs w:val="20"/>
        </w:rPr>
        <w:t>Vendor Code &amp; Name</w:t>
      </w:r>
    </w:p>
    <w:p w:rsidR="00B43888" w:rsidRPr="00FC48A6" w:rsidRDefault="00B43888" w:rsidP="00B43888">
      <w:pPr>
        <w:pStyle w:val="ListParagraph"/>
        <w:numPr>
          <w:ilvl w:val="0"/>
          <w:numId w:val="4"/>
        </w:numPr>
        <w:rPr>
          <w:sz w:val="20"/>
          <w:szCs w:val="20"/>
        </w:rPr>
      </w:pPr>
      <w:r w:rsidRPr="00FC48A6">
        <w:rPr>
          <w:sz w:val="20"/>
          <w:szCs w:val="20"/>
        </w:rPr>
        <w:t xml:space="preserve">Lists all contracts (MAs, </w:t>
      </w:r>
      <w:r w:rsidR="00CF35BB">
        <w:rPr>
          <w:sz w:val="20"/>
          <w:szCs w:val="20"/>
        </w:rPr>
        <w:t>CTs</w:t>
      </w:r>
      <w:bookmarkStart w:id="1" w:name="_Ref531768940"/>
      <w:r w:rsidR="00CF35BB">
        <w:rPr>
          <w:rStyle w:val="FootnoteReference"/>
          <w:sz w:val="20"/>
          <w:szCs w:val="20"/>
        </w:rPr>
        <w:footnoteReference w:id="1"/>
      </w:r>
      <w:bookmarkEnd w:id="1"/>
      <w:r w:rsidR="00CF35BB">
        <w:rPr>
          <w:sz w:val="20"/>
          <w:szCs w:val="20"/>
        </w:rPr>
        <w:t xml:space="preserve">, </w:t>
      </w:r>
      <w:r w:rsidRPr="00FC48A6">
        <w:rPr>
          <w:sz w:val="20"/>
          <w:szCs w:val="20"/>
        </w:rPr>
        <w:t xml:space="preserve">DOs, </w:t>
      </w:r>
      <w:r w:rsidR="00CF35BB">
        <w:rPr>
          <w:sz w:val="20"/>
          <w:szCs w:val="20"/>
        </w:rPr>
        <w:t>DO4s</w:t>
      </w:r>
      <w:r w:rsidR="00CF35BB" w:rsidRPr="00CF35BB">
        <w:rPr>
          <w:sz w:val="20"/>
          <w:szCs w:val="20"/>
          <w:vertAlign w:val="superscript"/>
        </w:rPr>
        <w:fldChar w:fldCharType="begin"/>
      </w:r>
      <w:r w:rsidR="00CF35BB" w:rsidRPr="00CF35BB">
        <w:rPr>
          <w:sz w:val="20"/>
          <w:szCs w:val="20"/>
          <w:vertAlign w:val="superscript"/>
        </w:rPr>
        <w:instrText xml:space="preserve"> NOTEREF _Ref531768940 \h </w:instrText>
      </w:r>
      <w:r w:rsidR="00CF35BB">
        <w:rPr>
          <w:sz w:val="20"/>
          <w:szCs w:val="20"/>
          <w:vertAlign w:val="superscript"/>
        </w:rPr>
        <w:instrText xml:space="preserve"> \* MERGEFORMAT </w:instrText>
      </w:r>
      <w:r w:rsidR="00CF35BB" w:rsidRPr="00CF35BB">
        <w:rPr>
          <w:sz w:val="20"/>
          <w:szCs w:val="20"/>
          <w:vertAlign w:val="superscript"/>
        </w:rPr>
      </w:r>
      <w:r w:rsidR="00CF35BB" w:rsidRPr="00CF35BB">
        <w:rPr>
          <w:sz w:val="20"/>
          <w:szCs w:val="20"/>
          <w:vertAlign w:val="superscript"/>
        </w:rPr>
        <w:fldChar w:fldCharType="separate"/>
      </w:r>
      <w:r w:rsidR="00CF35BB" w:rsidRPr="00CF35BB">
        <w:rPr>
          <w:sz w:val="20"/>
          <w:szCs w:val="20"/>
          <w:vertAlign w:val="superscript"/>
        </w:rPr>
        <w:t>1</w:t>
      </w:r>
      <w:r w:rsidR="00CF35BB" w:rsidRPr="00CF35BB">
        <w:rPr>
          <w:sz w:val="20"/>
          <w:szCs w:val="20"/>
          <w:vertAlign w:val="superscript"/>
        </w:rPr>
        <w:fldChar w:fldCharType="end"/>
      </w:r>
      <w:r w:rsidR="00CF35BB">
        <w:rPr>
          <w:sz w:val="20"/>
          <w:szCs w:val="20"/>
        </w:rPr>
        <w:t xml:space="preserve">, </w:t>
      </w:r>
      <w:r w:rsidRPr="00FC48A6">
        <w:rPr>
          <w:sz w:val="20"/>
          <w:szCs w:val="20"/>
        </w:rPr>
        <w:t>POs,  PON2s, SCs, CTRP1s)</w:t>
      </w:r>
    </w:p>
    <w:p w:rsidR="00B43888" w:rsidRPr="00FC48A6" w:rsidRDefault="00B43888" w:rsidP="00B43888">
      <w:pPr>
        <w:pStyle w:val="ListParagraph"/>
        <w:numPr>
          <w:ilvl w:val="0"/>
          <w:numId w:val="4"/>
        </w:numPr>
        <w:rPr>
          <w:sz w:val="20"/>
          <w:szCs w:val="20"/>
        </w:rPr>
      </w:pPr>
      <w:r w:rsidRPr="00FC48A6">
        <w:rPr>
          <w:sz w:val="20"/>
          <w:szCs w:val="20"/>
        </w:rPr>
        <w:t>Includes Closed Amount</w:t>
      </w:r>
    </w:p>
    <w:p w:rsidR="00B43888" w:rsidRPr="00FC48A6" w:rsidRDefault="00B43888" w:rsidP="00B43888">
      <w:pPr>
        <w:pStyle w:val="ListParagraph"/>
        <w:numPr>
          <w:ilvl w:val="0"/>
          <w:numId w:val="4"/>
        </w:numPr>
        <w:rPr>
          <w:sz w:val="20"/>
          <w:szCs w:val="20"/>
        </w:rPr>
      </w:pPr>
      <w:r w:rsidRPr="00FC48A6">
        <w:rPr>
          <w:sz w:val="20"/>
          <w:szCs w:val="20"/>
        </w:rPr>
        <w:t>For MAs, includes Expiration Date &amp; Order Total</w:t>
      </w:r>
    </w:p>
    <w:p w:rsidR="008A3A80" w:rsidRPr="00E535BC" w:rsidRDefault="008A3A80">
      <w:pPr>
        <w:rPr>
          <w:sz w:val="20"/>
          <w:szCs w:val="20"/>
        </w:rPr>
      </w:pPr>
      <w:r w:rsidRPr="00FC48A6">
        <w:rPr>
          <w:b/>
          <w:sz w:val="20"/>
          <w:szCs w:val="20"/>
        </w:rPr>
        <w:t>6210 Contracts by Vendor Name</w:t>
      </w:r>
      <w:r w:rsidR="00E535BC">
        <w:rPr>
          <w:b/>
          <w:sz w:val="20"/>
          <w:szCs w:val="20"/>
        </w:rPr>
        <w:br/>
      </w:r>
      <w:r w:rsidR="00E535BC" w:rsidRPr="00E535BC">
        <w:rPr>
          <w:sz w:val="20"/>
          <w:szCs w:val="20"/>
        </w:rPr>
        <w:t>The 6210 report is an ad hoc report which may be pulled at any time.  It lists all existing contracts by Vendor Name, including Document Number, Document Description, Expiration Date, Closed Amount and Order Total.</w:t>
      </w:r>
    </w:p>
    <w:p w:rsidR="00064CB6" w:rsidRPr="00FC48A6" w:rsidRDefault="00064CB6" w:rsidP="00064CB6">
      <w:pPr>
        <w:pStyle w:val="ListParagraph"/>
        <w:numPr>
          <w:ilvl w:val="0"/>
          <w:numId w:val="5"/>
        </w:numPr>
        <w:rPr>
          <w:sz w:val="20"/>
          <w:szCs w:val="20"/>
        </w:rPr>
      </w:pPr>
      <w:r w:rsidRPr="00FC48A6">
        <w:rPr>
          <w:sz w:val="20"/>
          <w:szCs w:val="20"/>
        </w:rPr>
        <w:t>Like 6210, but by Vendor Name (allows wildcard)</w:t>
      </w:r>
    </w:p>
    <w:p w:rsidR="008A3A80" w:rsidRPr="00E535BC" w:rsidRDefault="008A3A80">
      <w:pPr>
        <w:rPr>
          <w:sz w:val="20"/>
          <w:szCs w:val="20"/>
        </w:rPr>
      </w:pPr>
      <w:r w:rsidRPr="00FC48A6">
        <w:rPr>
          <w:b/>
          <w:sz w:val="20"/>
          <w:szCs w:val="20"/>
        </w:rPr>
        <w:t>6740 Open Contracts with Balance</w:t>
      </w:r>
      <w:r w:rsidR="00E535BC">
        <w:rPr>
          <w:b/>
          <w:sz w:val="20"/>
          <w:szCs w:val="20"/>
        </w:rPr>
        <w:br/>
      </w:r>
      <w:r w:rsidR="00E535BC" w:rsidRPr="00E535BC">
        <w:rPr>
          <w:sz w:val="20"/>
          <w:szCs w:val="20"/>
        </w:rPr>
        <w:t>The 6740-Open Contracts with Balance by Doc Dept-Unit-Proc Type (Excludes MAs) report is an ad hoc report which may be pulled at any time. It lists contracts (other than Master Agreements) which are not expired, have open amounts on the commodity lines, and have an overall balance available.  Includes a tab sectioned by Procurement Type, then ordered by Department, Unit, Document Number / Description and Vendor Name.  A second tab is sectioned by Department, Unit, Fund, Function, and Sub-Function, then ordered by Document Number / Description, Procurement Type, and Vendor Name.</w:t>
      </w:r>
    </w:p>
    <w:p w:rsidR="008A3A80" w:rsidRPr="00FC48A6" w:rsidRDefault="00A16699" w:rsidP="00A16699">
      <w:pPr>
        <w:pStyle w:val="ListParagraph"/>
        <w:numPr>
          <w:ilvl w:val="0"/>
          <w:numId w:val="5"/>
        </w:numPr>
        <w:rPr>
          <w:sz w:val="20"/>
          <w:szCs w:val="20"/>
        </w:rPr>
      </w:pPr>
      <w:r w:rsidRPr="00FC48A6">
        <w:rPr>
          <w:sz w:val="20"/>
          <w:szCs w:val="20"/>
        </w:rPr>
        <w:t>Open Contracts = Not Expired &amp; Have a Balance (CTs, DOs, DO4s, POs, PON2s</w:t>
      </w:r>
      <w:r w:rsidR="00CF35BB">
        <w:rPr>
          <w:sz w:val="20"/>
          <w:szCs w:val="20"/>
        </w:rPr>
        <w:t>, SCs</w:t>
      </w:r>
      <w:r w:rsidR="00CF35BB" w:rsidRPr="00CF35BB">
        <w:rPr>
          <w:sz w:val="20"/>
          <w:szCs w:val="20"/>
          <w:vertAlign w:val="superscript"/>
        </w:rPr>
        <w:fldChar w:fldCharType="begin"/>
      </w:r>
      <w:r w:rsidR="00CF35BB" w:rsidRPr="00CF35BB">
        <w:rPr>
          <w:sz w:val="20"/>
          <w:szCs w:val="20"/>
          <w:vertAlign w:val="superscript"/>
        </w:rPr>
        <w:instrText xml:space="preserve"> NOTEREF _Ref531768940 \h </w:instrText>
      </w:r>
      <w:r w:rsidR="00CF35BB">
        <w:rPr>
          <w:sz w:val="20"/>
          <w:szCs w:val="20"/>
          <w:vertAlign w:val="superscript"/>
        </w:rPr>
        <w:instrText xml:space="preserve"> \* MERGEFORMAT </w:instrText>
      </w:r>
      <w:r w:rsidR="00CF35BB" w:rsidRPr="00CF35BB">
        <w:rPr>
          <w:sz w:val="20"/>
          <w:szCs w:val="20"/>
          <w:vertAlign w:val="superscript"/>
        </w:rPr>
      </w:r>
      <w:r w:rsidR="00CF35BB" w:rsidRPr="00CF35BB">
        <w:rPr>
          <w:sz w:val="20"/>
          <w:szCs w:val="20"/>
          <w:vertAlign w:val="superscript"/>
        </w:rPr>
        <w:fldChar w:fldCharType="separate"/>
      </w:r>
      <w:r w:rsidR="00CF35BB" w:rsidRPr="00CF35BB">
        <w:rPr>
          <w:sz w:val="20"/>
          <w:szCs w:val="20"/>
          <w:vertAlign w:val="superscript"/>
        </w:rPr>
        <w:t>1</w:t>
      </w:r>
      <w:r w:rsidR="00CF35BB" w:rsidRPr="00CF35BB">
        <w:rPr>
          <w:sz w:val="20"/>
          <w:szCs w:val="20"/>
          <w:vertAlign w:val="superscript"/>
        </w:rPr>
        <w:fldChar w:fldCharType="end"/>
      </w:r>
      <w:r w:rsidR="00CF35BB">
        <w:rPr>
          <w:sz w:val="20"/>
          <w:szCs w:val="20"/>
        </w:rPr>
        <w:t>, CTRP1s</w:t>
      </w:r>
      <w:r w:rsidR="00CF35BB" w:rsidRPr="00CF35BB">
        <w:rPr>
          <w:sz w:val="20"/>
          <w:szCs w:val="20"/>
          <w:vertAlign w:val="superscript"/>
        </w:rPr>
        <w:fldChar w:fldCharType="begin"/>
      </w:r>
      <w:r w:rsidR="00CF35BB" w:rsidRPr="00CF35BB">
        <w:rPr>
          <w:sz w:val="20"/>
          <w:szCs w:val="20"/>
          <w:vertAlign w:val="superscript"/>
        </w:rPr>
        <w:instrText xml:space="preserve"> NOTEREF _Ref531768940 \h </w:instrText>
      </w:r>
      <w:r w:rsidR="00CF35BB">
        <w:rPr>
          <w:sz w:val="20"/>
          <w:szCs w:val="20"/>
          <w:vertAlign w:val="superscript"/>
        </w:rPr>
        <w:instrText xml:space="preserve"> \* MERGEFORMAT </w:instrText>
      </w:r>
      <w:r w:rsidR="00CF35BB" w:rsidRPr="00CF35BB">
        <w:rPr>
          <w:sz w:val="20"/>
          <w:szCs w:val="20"/>
          <w:vertAlign w:val="superscript"/>
        </w:rPr>
      </w:r>
      <w:r w:rsidR="00CF35BB" w:rsidRPr="00CF35BB">
        <w:rPr>
          <w:sz w:val="20"/>
          <w:szCs w:val="20"/>
          <w:vertAlign w:val="superscript"/>
        </w:rPr>
        <w:fldChar w:fldCharType="separate"/>
      </w:r>
      <w:r w:rsidR="00CF35BB" w:rsidRPr="00CF35BB">
        <w:rPr>
          <w:sz w:val="20"/>
          <w:szCs w:val="20"/>
          <w:vertAlign w:val="superscript"/>
        </w:rPr>
        <w:t>1</w:t>
      </w:r>
      <w:r w:rsidR="00CF35BB" w:rsidRPr="00CF35BB">
        <w:rPr>
          <w:sz w:val="20"/>
          <w:szCs w:val="20"/>
          <w:vertAlign w:val="superscript"/>
        </w:rPr>
        <w:fldChar w:fldCharType="end"/>
      </w:r>
      <w:r w:rsidRPr="00FC48A6">
        <w:rPr>
          <w:sz w:val="20"/>
          <w:szCs w:val="20"/>
        </w:rPr>
        <w:t>)</w:t>
      </w:r>
    </w:p>
    <w:p w:rsidR="00A16699" w:rsidRPr="00FC48A6" w:rsidRDefault="00A16699" w:rsidP="00A16699">
      <w:pPr>
        <w:pStyle w:val="ListParagraph"/>
        <w:numPr>
          <w:ilvl w:val="0"/>
          <w:numId w:val="5"/>
        </w:numPr>
        <w:rPr>
          <w:sz w:val="20"/>
          <w:szCs w:val="20"/>
        </w:rPr>
      </w:pPr>
      <w:r w:rsidRPr="00FC48A6">
        <w:rPr>
          <w:sz w:val="20"/>
          <w:szCs w:val="20"/>
        </w:rPr>
        <w:t>Excludes MAs</w:t>
      </w:r>
    </w:p>
    <w:p w:rsidR="00A16699" w:rsidRPr="00FC48A6" w:rsidRDefault="00A16699" w:rsidP="00A16699">
      <w:pPr>
        <w:pStyle w:val="ListParagraph"/>
        <w:numPr>
          <w:ilvl w:val="0"/>
          <w:numId w:val="5"/>
        </w:numPr>
        <w:rPr>
          <w:sz w:val="20"/>
          <w:szCs w:val="20"/>
        </w:rPr>
      </w:pPr>
      <w:r w:rsidRPr="00FC48A6">
        <w:rPr>
          <w:sz w:val="20"/>
          <w:szCs w:val="20"/>
        </w:rPr>
        <w:t>Doc #, Doc Desc, Dept, Unit</w:t>
      </w:r>
    </w:p>
    <w:p w:rsidR="00A16699" w:rsidRPr="00FC48A6" w:rsidRDefault="00A16699" w:rsidP="00A16699">
      <w:pPr>
        <w:pStyle w:val="ListParagraph"/>
        <w:numPr>
          <w:ilvl w:val="0"/>
          <w:numId w:val="5"/>
        </w:numPr>
        <w:rPr>
          <w:sz w:val="20"/>
          <w:szCs w:val="20"/>
        </w:rPr>
      </w:pPr>
      <w:r w:rsidRPr="00FC48A6">
        <w:rPr>
          <w:sz w:val="20"/>
          <w:szCs w:val="20"/>
        </w:rPr>
        <w:t>Proc Type, Vendor Name</w:t>
      </w:r>
    </w:p>
    <w:p w:rsidR="00A16699" w:rsidRPr="00FC48A6" w:rsidRDefault="00A16699" w:rsidP="00A16699">
      <w:pPr>
        <w:pStyle w:val="ListParagraph"/>
        <w:numPr>
          <w:ilvl w:val="0"/>
          <w:numId w:val="5"/>
        </w:numPr>
        <w:rPr>
          <w:sz w:val="20"/>
          <w:szCs w:val="20"/>
        </w:rPr>
      </w:pPr>
      <w:r w:rsidRPr="00FC48A6">
        <w:rPr>
          <w:sz w:val="20"/>
          <w:szCs w:val="20"/>
        </w:rPr>
        <w:t>Commodity Item Total, Closed Amt, Balance</w:t>
      </w:r>
    </w:p>
    <w:p w:rsidR="00A16699" w:rsidRPr="00FC48A6" w:rsidRDefault="00A16699" w:rsidP="00A16699">
      <w:pPr>
        <w:pStyle w:val="ListParagraph"/>
        <w:numPr>
          <w:ilvl w:val="0"/>
          <w:numId w:val="5"/>
        </w:numPr>
        <w:rPr>
          <w:sz w:val="20"/>
          <w:szCs w:val="20"/>
        </w:rPr>
      </w:pPr>
      <w:r w:rsidRPr="00FC48A6">
        <w:rPr>
          <w:sz w:val="20"/>
          <w:szCs w:val="20"/>
        </w:rPr>
        <w:t>2 Tabs: by Proc Type/Dept/Unit or by Dept/Unit/Fund/Funct/Sub Funct</w:t>
      </w:r>
    </w:p>
    <w:p w:rsidR="008A3A80" w:rsidRPr="00E535BC" w:rsidRDefault="008A3A80">
      <w:pPr>
        <w:rPr>
          <w:sz w:val="20"/>
          <w:szCs w:val="20"/>
        </w:rPr>
      </w:pPr>
      <w:r w:rsidRPr="00FC48A6">
        <w:rPr>
          <w:b/>
          <w:sz w:val="20"/>
          <w:szCs w:val="20"/>
        </w:rPr>
        <w:lastRenderedPageBreak/>
        <w:t>6811 Professional Service Contracts</w:t>
      </w:r>
      <w:r w:rsidR="00E535BC">
        <w:rPr>
          <w:b/>
          <w:sz w:val="20"/>
          <w:szCs w:val="20"/>
        </w:rPr>
        <w:br/>
      </w:r>
      <w:r w:rsidR="00E535BC" w:rsidRPr="00E535BC">
        <w:rPr>
          <w:sz w:val="20"/>
          <w:szCs w:val="20"/>
        </w:rPr>
        <w:t>Provides a list of PON2 contracts for the specified Department code.</w:t>
      </w:r>
    </w:p>
    <w:p w:rsidR="008A3A80" w:rsidRPr="00FC48A6" w:rsidRDefault="003F32BA" w:rsidP="003F32BA">
      <w:pPr>
        <w:pStyle w:val="ListParagraph"/>
        <w:numPr>
          <w:ilvl w:val="0"/>
          <w:numId w:val="6"/>
        </w:numPr>
        <w:rPr>
          <w:sz w:val="20"/>
          <w:szCs w:val="20"/>
        </w:rPr>
      </w:pPr>
      <w:r w:rsidRPr="00FC48A6">
        <w:rPr>
          <w:sz w:val="20"/>
          <w:szCs w:val="20"/>
        </w:rPr>
        <w:t>Includes CTs</w:t>
      </w:r>
      <w:bookmarkStart w:id="2" w:name="_Ref531769073"/>
      <w:r w:rsidR="00CF35BB">
        <w:rPr>
          <w:rStyle w:val="FootnoteReference"/>
          <w:sz w:val="20"/>
          <w:szCs w:val="20"/>
        </w:rPr>
        <w:footnoteReference w:id="2"/>
      </w:r>
      <w:bookmarkEnd w:id="2"/>
      <w:r w:rsidRPr="00FC48A6">
        <w:rPr>
          <w:sz w:val="20"/>
          <w:szCs w:val="20"/>
        </w:rPr>
        <w:t>, CTRP1s</w:t>
      </w:r>
      <w:r w:rsidR="00CF35BB" w:rsidRPr="00CF35BB">
        <w:rPr>
          <w:sz w:val="20"/>
          <w:szCs w:val="20"/>
          <w:vertAlign w:val="superscript"/>
        </w:rPr>
        <w:fldChar w:fldCharType="begin"/>
      </w:r>
      <w:r w:rsidR="00CF35BB" w:rsidRPr="00CF35BB">
        <w:rPr>
          <w:sz w:val="20"/>
          <w:szCs w:val="20"/>
          <w:vertAlign w:val="superscript"/>
        </w:rPr>
        <w:instrText xml:space="preserve"> NOTEREF _Ref531769073 \h </w:instrText>
      </w:r>
      <w:r w:rsidR="00CF35BB">
        <w:rPr>
          <w:sz w:val="20"/>
          <w:szCs w:val="20"/>
          <w:vertAlign w:val="superscript"/>
        </w:rPr>
        <w:instrText xml:space="preserve"> \* MERGEFORMAT </w:instrText>
      </w:r>
      <w:r w:rsidR="00CF35BB" w:rsidRPr="00CF35BB">
        <w:rPr>
          <w:sz w:val="20"/>
          <w:szCs w:val="20"/>
          <w:vertAlign w:val="superscript"/>
        </w:rPr>
      </w:r>
      <w:r w:rsidR="00CF35BB" w:rsidRPr="00CF35BB">
        <w:rPr>
          <w:sz w:val="20"/>
          <w:szCs w:val="20"/>
          <w:vertAlign w:val="superscript"/>
        </w:rPr>
        <w:fldChar w:fldCharType="separate"/>
      </w:r>
      <w:r w:rsidR="00CF35BB" w:rsidRPr="00CF35BB">
        <w:rPr>
          <w:sz w:val="20"/>
          <w:szCs w:val="20"/>
          <w:vertAlign w:val="superscript"/>
        </w:rPr>
        <w:t>2</w:t>
      </w:r>
      <w:r w:rsidR="00CF35BB" w:rsidRPr="00CF35BB">
        <w:rPr>
          <w:sz w:val="20"/>
          <w:szCs w:val="20"/>
          <w:vertAlign w:val="superscript"/>
        </w:rPr>
        <w:fldChar w:fldCharType="end"/>
      </w:r>
      <w:r w:rsidRPr="00FC48A6">
        <w:rPr>
          <w:sz w:val="20"/>
          <w:szCs w:val="20"/>
        </w:rPr>
        <w:t>, DOs</w:t>
      </w:r>
      <w:r w:rsidR="00CF35BB" w:rsidRPr="00CF35BB">
        <w:rPr>
          <w:sz w:val="20"/>
          <w:szCs w:val="20"/>
          <w:vertAlign w:val="superscript"/>
        </w:rPr>
        <w:fldChar w:fldCharType="begin"/>
      </w:r>
      <w:r w:rsidR="00CF35BB" w:rsidRPr="00CF35BB">
        <w:rPr>
          <w:sz w:val="20"/>
          <w:szCs w:val="20"/>
          <w:vertAlign w:val="superscript"/>
        </w:rPr>
        <w:instrText xml:space="preserve"> NOTEREF _Ref531769073 \h </w:instrText>
      </w:r>
      <w:r w:rsidR="00CF35BB">
        <w:rPr>
          <w:sz w:val="20"/>
          <w:szCs w:val="20"/>
          <w:vertAlign w:val="superscript"/>
        </w:rPr>
        <w:instrText xml:space="preserve"> \* MERGEFORMAT </w:instrText>
      </w:r>
      <w:r w:rsidR="00CF35BB" w:rsidRPr="00CF35BB">
        <w:rPr>
          <w:sz w:val="20"/>
          <w:szCs w:val="20"/>
          <w:vertAlign w:val="superscript"/>
        </w:rPr>
      </w:r>
      <w:r w:rsidR="00CF35BB" w:rsidRPr="00CF35BB">
        <w:rPr>
          <w:sz w:val="20"/>
          <w:szCs w:val="20"/>
          <w:vertAlign w:val="superscript"/>
        </w:rPr>
        <w:fldChar w:fldCharType="separate"/>
      </w:r>
      <w:r w:rsidR="00CF35BB" w:rsidRPr="00CF35BB">
        <w:rPr>
          <w:sz w:val="20"/>
          <w:szCs w:val="20"/>
          <w:vertAlign w:val="superscript"/>
        </w:rPr>
        <w:t>2</w:t>
      </w:r>
      <w:r w:rsidR="00CF35BB" w:rsidRPr="00CF35BB">
        <w:rPr>
          <w:sz w:val="20"/>
          <w:szCs w:val="20"/>
          <w:vertAlign w:val="superscript"/>
        </w:rPr>
        <w:fldChar w:fldCharType="end"/>
      </w:r>
      <w:r w:rsidRPr="00FC48A6">
        <w:rPr>
          <w:sz w:val="20"/>
          <w:szCs w:val="20"/>
        </w:rPr>
        <w:t>, POs</w:t>
      </w:r>
      <w:r w:rsidR="00CF35BB" w:rsidRPr="00CF35BB">
        <w:rPr>
          <w:sz w:val="20"/>
          <w:szCs w:val="20"/>
          <w:vertAlign w:val="superscript"/>
        </w:rPr>
        <w:fldChar w:fldCharType="begin"/>
      </w:r>
      <w:r w:rsidR="00CF35BB" w:rsidRPr="00CF35BB">
        <w:rPr>
          <w:sz w:val="20"/>
          <w:szCs w:val="20"/>
          <w:vertAlign w:val="superscript"/>
        </w:rPr>
        <w:instrText xml:space="preserve"> NOTEREF _Ref531769073 \h </w:instrText>
      </w:r>
      <w:r w:rsidR="00CF35BB">
        <w:rPr>
          <w:sz w:val="20"/>
          <w:szCs w:val="20"/>
          <w:vertAlign w:val="superscript"/>
        </w:rPr>
        <w:instrText xml:space="preserve"> \* MERGEFORMAT </w:instrText>
      </w:r>
      <w:r w:rsidR="00CF35BB" w:rsidRPr="00CF35BB">
        <w:rPr>
          <w:sz w:val="20"/>
          <w:szCs w:val="20"/>
          <w:vertAlign w:val="superscript"/>
        </w:rPr>
      </w:r>
      <w:r w:rsidR="00CF35BB" w:rsidRPr="00CF35BB">
        <w:rPr>
          <w:sz w:val="20"/>
          <w:szCs w:val="20"/>
          <w:vertAlign w:val="superscript"/>
        </w:rPr>
        <w:fldChar w:fldCharType="separate"/>
      </w:r>
      <w:r w:rsidR="00CF35BB" w:rsidRPr="00CF35BB">
        <w:rPr>
          <w:sz w:val="20"/>
          <w:szCs w:val="20"/>
          <w:vertAlign w:val="superscript"/>
        </w:rPr>
        <w:t>2</w:t>
      </w:r>
      <w:r w:rsidR="00CF35BB" w:rsidRPr="00CF35BB">
        <w:rPr>
          <w:sz w:val="20"/>
          <w:szCs w:val="20"/>
          <w:vertAlign w:val="superscript"/>
        </w:rPr>
        <w:fldChar w:fldCharType="end"/>
      </w:r>
      <w:r w:rsidRPr="00FC48A6">
        <w:rPr>
          <w:sz w:val="20"/>
          <w:szCs w:val="20"/>
        </w:rPr>
        <w:t>, PON2s, SCs</w:t>
      </w:r>
      <w:r w:rsidR="00CF35BB" w:rsidRPr="00CF35BB">
        <w:rPr>
          <w:sz w:val="20"/>
          <w:szCs w:val="20"/>
          <w:vertAlign w:val="superscript"/>
        </w:rPr>
        <w:fldChar w:fldCharType="begin"/>
      </w:r>
      <w:r w:rsidR="00CF35BB" w:rsidRPr="00CF35BB">
        <w:rPr>
          <w:sz w:val="20"/>
          <w:szCs w:val="20"/>
          <w:vertAlign w:val="superscript"/>
        </w:rPr>
        <w:instrText xml:space="preserve"> NOTEREF _Ref531769073 \h </w:instrText>
      </w:r>
      <w:r w:rsidR="00CF35BB">
        <w:rPr>
          <w:sz w:val="20"/>
          <w:szCs w:val="20"/>
          <w:vertAlign w:val="superscript"/>
        </w:rPr>
        <w:instrText xml:space="preserve"> \* MERGEFORMAT </w:instrText>
      </w:r>
      <w:r w:rsidR="00CF35BB" w:rsidRPr="00CF35BB">
        <w:rPr>
          <w:sz w:val="20"/>
          <w:szCs w:val="20"/>
          <w:vertAlign w:val="superscript"/>
        </w:rPr>
      </w:r>
      <w:r w:rsidR="00CF35BB" w:rsidRPr="00CF35BB">
        <w:rPr>
          <w:sz w:val="20"/>
          <w:szCs w:val="20"/>
          <w:vertAlign w:val="superscript"/>
        </w:rPr>
        <w:fldChar w:fldCharType="separate"/>
      </w:r>
      <w:r w:rsidR="00CF35BB" w:rsidRPr="00CF35BB">
        <w:rPr>
          <w:sz w:val="20"/>
          <w:szCs w:val="20"/>
          <w:vertAlign w:val="superscript"/>
        </w:rPr>
        <w:t>2</w:t>
      </w:r>
      <w:r w:rsidR="00CF35BB" w:rsidRPr="00CF35BB">
        <w:rPr>
          <w:sz w:val="20"/>
          <w:szCs w:val="20"/>
          <w:vertAlign w:val="superscript"/>
        </w:rPr>
        <w:fldChar w:fldCharType="end"/>
      </w:r>
    </w:p>
    <w:p w:rsidR="003F32BA" w:rsidRPr="00FC48A6" w:rsidRDefault="003F32BA" w:rsidP="003F32BA">
      <w:pPr>
        <w:pStyle w:val="ListParagraph"/>
        <w:numPr>
          <w:ilvl w:val="0"/>
          <w:numId w:val="6"/>
        </w:numPr>
        <w:rPr>
          <w:sz w:val="20"/>
          <w:szCs w:val="20"/>
        </w:rPr>
      </w:pPr>
      <w:r w:rsidRPr="00FC48A6">
        <w:rPr>
          <w:sz w:val="20"/>
          <w:szCs w:val="20"/>
        </w:rPr>
        <w:t>Doc #, Doc Desc, Cited Auth, Proc Type Name, Vendor Name</w:t>
      </w:r>
    </w:p>
    <w:p w:rsidR="003F32BA" w:rsidRPr="00FC48A6" w:rsidRDefault="003F32BA" w:rsidP="003F32BA">
      <w:pPr>
        <w:pStyle w:val="ListParagraph"/>
        <w:numPr>
          <w:ilvl w:val="0"/>
          <w:numId w:val="6"/>
        </w:numPr>
        <w:rPr>
          <w:sz w:val="20"/>
          <w:szCs w:val="20"/>
        </w:rPr>
      </w:pPr>
      <w:r w:rsidRPr="00FC48A6">
        <w:rPr>
          <w:sz w:val="20"/>
          <w:szCs w:val="20"/>
        </w:rPr>
        <w:t>Commodity Code, Commodity Desc, Service Dates, Comm Item Amt, Closed Amt</w:t>
      </w:r>
    </w:p>
    <w:p w:rsidR="008A3A80" w:rsidRPr="00E535BC" w:rsidRDefault="008A3A80">
      <w:pPr>
        <w:rPr>
          <w:sz w:val="20"/>
          <w:szCs w:val="20"/>
        </w:rPr>
      </w:pPr>
      <w:r w:rsidRPr="00FC48A6">
        <w:rPr>
          <w:b/>
          <w:sz w:val="20"/>
          <w:szCs w:val="20"/>
        </w:rPr>
        <w:t>6820 Non Professional Service Contracts</w:t>
      </w:r>
      <w:r w:rsidR="00E535BC">
        <w:rPr>
          <w:b/>
          <w:sz w:val="20"/>
          <w:szCs w:val="20"/>
        </w:rPr>
        <w:br/>
      </w:r>
      <w:r w:rsidR="00E535BC" w:rsidRPr="00E535BC">
        <w:rPr>
          <w:sz w:val="20"/>
          <w:szCs w:val="20"/>
        </w:rPr>
        <w:t xml:space="preserve">The 6820-Non-Professional Service Contracts report is an ad hoc report which may be pulled at any time.  It displays contracts for Procurement Types 5, 7, 12, 16, </w:t>
      </w:r>
      <w:r w:rsidR="00E535BC">
        <w:rPr>
          <w:sz w:val="20"/>
          <w:szCs w:val="20"/>
        </w:rPr>
        <w:t xml:space="preserve">(and 21, 23, </w:t>
      </w:r>
      <w:r w:rsidR="00E535BC" w:rsidRPr="00E535BC">
        <w:rPr>
          <w:sz w:val="20"/>
          <w:szCs w:val="20"/>
        </w:rPr>
        <w:t>25</w:t>
      </w:r>
      <w:r w:rsidR="00E535BC">
        <w:rPr>
          <w:sz w:val="20"/>
          <w:szCs w:val="20"/>
        </w:rPr>
        <w:t xml:space="preserve"> in the historical 3.10 environment)</w:t>
      </w:r>
      <w:r w:rsidR="00E535BC" w:rsidRPr="00E535BC">
        <w:rPr>
          <w:sz w:val="20"/>
          <w:szCs w:val="20"/>
        </w:rPr>
        <w:t>.  For each contract, the report provides the Document Number, Document Description, Commodity Code and Description, Vendor Legal Name, Contract Start and End Dates, Procurement Type, and Commodity Line Closed Amount.</w:t>
      </w:r>
    </w:p>
    <w:p w:rsidR="008A3A80" w:rsidRPr="00FC48A6" w:rsidRDefault="003F32BA" w:rsidP="003F32BA">
      <w:pPr>
        <w:pStyle w:val="ListParagraph"/>
        <w:numPr>
          <w:ilvl w:val="0"/>
          <w:numId w:val="7"/>
        </w:numPr>
        <w:rPr>
          <w:sz w:val="20"/>
          <w:szCs w:val="20"/>
        </w:rPr>
      </w:pPr>
      <w:r w:rsidRPr="00FC48A6">
        <w:rPr>
          <w:sz w:val="20"/>
          <w:szCs w:val="20"/>
        </w:rPr>
        <w:t>Includes CTs, POs</w:t>
      </w:r>
      <w:r w:rsidR="00CF35BB">
        <w:rPr>
          <w:sz w:val="20"/>
          <w:szCs w:val="20"/>
        </w:rPr>
        <w:t xml:space="preserve"> (Others?)</w:t>
      </w:r>
    </w:p>
    <w:p w:rsidR="003F32BA" w:rsidRPr="00FC48A6" w:rsidRDefault="003F32BA" w:rsidP="003F32BA">
      <w:pPr>
        <w:pStyle w:val="ListParagraph"/>
        <w:numPr>
          <w:ilvl w:val="0"/>
          <w:numId w:val="7"/>
        </w:numPr>
        <w:rPr>
          <w:sz w:val="20"/>
          <w:szCs w:val="20"/>
        </w:rPr>
      </w:pPr>
      <w:r w:rsidRPr="00FC48A6">
        <w:rPr>
          <w:sz w:val="20"/>
          <w:szCs w:val="20"/>
        </w:rPr>
        <w:t>Doc #, Doc De</w:t>
      </w:r>
      <w:r w:rsidR="000A0461">
        <w:rPr>
          <w:sz w:val="20"/>
          <w:szCs w:val="20"/>
        </w:rPr>
        <w:t>sc, Proc Type #,</w:t>
      </w:r>
    </w:p>
    <w:p w:rsidR="003F32BA" w:rsidRPr="00FC48A6" w:rsidRDefault="003F32BA" w:rsidP="003F32BA">
      <w:pPr>
        <w:pStyle w:val="ListParagraph"/>
        <w:numPr>
          <w:ilvl w:val="0"/>
          <w:numId w:val="7"/>
        </w:numPr>
        <w:rPr>
          <w:sz w:val="20"/>
          <w:szCs w:val="20"/>
        </w:rPr>
      </w:pPr>
      <w:r w:rsidRPr="00FC48A6">
        <w:rPr>
          <w:sz w:val="20"/>
          <w:szCs w:val="20"/>
        </w:rPr>
        <w:t>Commodity Code, Commodity Desc, Service Dates, Closed Amount</w:t>
      </w:r>
    </w:p>
    <w:p w:rsidR="003F32BA" w:rsidRPr="00FC48A6" w:rsidRDefault="003F32BA" w:rsidP="003F32BA">
      <w:pPr>
        <w:pStyle w:val="ListParagraph"/>
        <w:numPr>
          <w:ilvl w:val="0"/>
          <w:numId w:val="7"/>
        </w:numPr>
        <w:rPr>
          <w:sz w:val="20"/>
          <w:szCs w:val="20"/>
        </w:rPr>
      </w:pPr>
      <w:r w:rsidRPr="00FC48A6">
        <w:rPr>
          <w:sz w:val="20"/>
          <w:szCs w:val="20"/>
        </w:rPr>
        <w:t>Includes Procurement Type listing (#MULTIVALUE errors)</w:t>
      </w:r>
    </w:p>
    <w:p w:rsidR="003F32BA" w:rsidRPr="00FC48A6" w:rsidRDefault="003F32BA" w:rsidP="003F32BA">
      <w:pPr>
        <w:pStyle w:val="ListParagraph"/>
        <w:numPr>
          <w:ilvl w:val="0"/>
          <w:numId w:val="7"/>
        </w:numPr>
        <w:rPr>
          <w:sz w:val="20"/>
          <w:szCs w:val="20"/>
        </w:rPr>
      </w:pPr>
      <w:r w:rsidRPr="00FC48A6">
        <w:rPr>
          <w:sz w:val="20"/>
          <w:szCs w:val="20"/>
        </w:rPr>
        <w:t>Export tab also includes Header Closed Amount</w:t>
      </w:r>
    </w:p>
    <w:p w:rsidR="008A3A80" w:rsidRPr="00FC48A6" w:rsidRDefault="008A3A80">
      <w:pPr>
        <w:rPr>
          <w:b/>
          <w:sz w:val="20"/>
          <w:szCs w:val="20"/>
        </w:rPr>
      </w:pPr>
      <w:r w:rsidRPr="00FC48A6">
        <w:rPr>
          <w:b/>
          <w:sz w:val="20"/>
          <w:szCs w:val="20"/>
        </w:rPr>
        <w:t>6840 MOA Service Contracts</w:t>
      </w:r>
      <w:r w:rsidR="00E535BC">
        <w:rPr>
          <w:b/>
          <w:sz w:val="20"/>
          <w:szCs w:val="20"/>
        </w:rPr>
        <w:br/>
      </w:r>
      <w:r w:rsidR="00E535BC" w:rsidRPr="00E535BC">
        <w:rPr>
          <w:sz w:val="20"/>
          <w:szCs w:val="20"/>
        </w:rPr>
        <w:t>Provides a list of MOA service contracts for the specified FY and Department code.</w:t>
      </w:r>
    </w:p>
    <w:p w:rsidR="000A0461" w:rsidRPr="000A0461" w:rsidRDefault="000A0461" w:rsidP="000A0461">
      <w:pPr>
        <w:pStyle w:val="ListParagraph"/>
        <w:numPr>
          <w:ilvl w:val="0"/>
          <w:numId w:val="8"/>
        </w:numPr>
        <w:rPr>
          <w:sz w:val="20"/>
          <w:szCs w:val="20"/>
        </w:rPr>
      </w:pPr>
      <w:r w:rsidRPr="000A0461">
        <w:rPr>
          <w:sz w:val="20"/>
          <w:szCs w:val="20"/>
        </w:rPr>
        <w:t>Doc #, Doc Desc, Proc Type #, Doc Closed Amt</w:t>
      </w:r>
    </w:p>
    <w:p w:rsidR="000A0461" w:rsidRPr="000A0461" w:rsidRDefault="000A0461" w:rsidP="000A0461">
      <w:pPr>
        <w:pStyle w:val="ListParagraph"/>
        <w:numPr>
          <w:ilvl w:val="0"/>
          <w:numId w:val="8"/>
        </w:numPr>
        <w:rPr>
          <w:sz w:val="20"/>
          <w:szCs w:val="20"/>
        </w:rPr>
      </w:pPr>
      <w:r w:rsidRPr="000A0461">
        <w:rPr>
          <w:sz w:val="20"/>
          <w:szCs w:val="20"/>
        </w:rPr>
        <w:t>Commodity Code, Commodity Desc, Service Dates, Closed Amt</w:t>
      </w:r>
    </w:p>
    <w:p w:rsidR="000A0461" w:rsidRPr="000A0461" w:rsidRDefault="000A0461" w:rsidP="000A0461">
      <w:pPr>
        <w:pStyle w:val="ListParagraph"/>
        <w:numPr>
          <w:ilvl w:val="0"/>
          <w:numId w:val="8"/>
        </w:numPr>
        <w:rPr>
          <w:sz w:val="20"/>
          <w:szCs w:val="20"/>
        </w:rPr>
      </w:pPr>
      <w:r w:rsidRPr="000A0461">
        <w:rPr>
          <w:sz w:val="20"/>
          <w:szCs w:val="20"/>
        </w:rPr>
        <w:t>Export tab also includes Comm Item Amt, Comm Actg Total, Max Vers #</w:t>
      </w:r>
    </w:p>
    <w:p w:rsidR="008A3A80" w:rsidRPr="00E535BC" w:rsidRDefault="008A3A80">
      <w:pPr>
        <w:rPr>
          <w:sz w:val="20"/>
          <w:szCs w:val="20"/>
        </w:rPr>
      </w:pPr>
      <w:r w:rsidRPr="00FC48A6">
        <w:rPr>
          <w:b/>
          <w:sz w:val="20"/>
          <w:szCs w:val="20"/>
        </w:rPr>
        <w:t>Orders Against a Master Agreement</w:t>
      </w:r>
      <w:r w:rsidR="00E535BC">
        <w:rPr>
          <w:b/>
          <w:sz w:val="20"/>
          <w:szCs w:val="20"/>
        </w:rPr>
        <w:br/>
      </w:r>
      <w:r w:rsidR="00E535BC">
        <w:rPr>
          <w:sz w:val="20"/>
          <w:szCs w:val="20"/>
        </w:rPr>
        <w:t>Lists all orders processed against Master Agreements for the specified Departments.</w:t>
      </w:r>
    </w:p>
    <w:p w:rsidR="00E535BC" w:rsidRDefault="00E535BC" w:rsidP="000A0461">
      <w:pPr>
        <w:pStyle w:val="ListParagraph"/>
        <w:numPr>
          <w:ilvl w:val="0"/>
          <w:numId w:val="9"/>
        </w:numPr>
        <w:rPr>
          <w:sz w:val="20"/>
          <w:szCs w:val="20"/>
        </w:rPr>
      </w:pPr>
      <w:r>
        <w:rPr>
          <w:sz w:val="20"/>
          <w:szCs w:val="20"/>
        </w:rPr>
        <w:t>Must choose context (= Award Document Lines)</w:t>
      </w:r>
    </w:p>
    <w:p w:rsidR="008A3A80" w:rsidRPr="000A0461" w:rsidRDefault="000A0461" w:rsidP="000A0461">
      <w:pPr>
        <w:pStyle w:val="ListParagraph"/>
        <w:numPr>
          <w:ilvl w:val="0"/>
          <w:numId w:val="9"/>
        </w:numPr>
        <w:rPr>
          <w:sz w:val="20"/>
          <w:szCs w:val="20"/>
        </w:rPr>
      </w:pPr>
      <w:r w:rsidRPr="000A0461">
        <w:rPr>
          <w:sz w:val="20"/>
          <w:szCs w:val="20"/>
        </w:rPr>
        <w:t>2 tabs: ALL orders, Open orders</w:t>
      </w:r>
    </w:p>
    <w:p w:rsidR="000A0461" w:rsidRPr="000A0461" w:rsidRDefault="000A0461" w:rsidP="000A0461">
      <w:pPr>
        <w:pStyle w:val="ListParagraph"/>
        <w:numPr>
          <w:ilvl w:val="0"/>
          <w:numId w:val="9"/>
        </w:numPr>
        <w:rPr>
          <w:sz w:val="20"/>
          <w:szCs w:val="20"/>
        </w:rPr>
      </w:pPr>
      <w:r w:rsidRPr="000A0461">
        <w:rPr>
          <w:sz w:val="20"/>
          <w:szCs w:val="20"/>
        </w:rPr>
        <w:t>By MA Doc #</w:t>
      </w:r>
    </w:p>
    <w:p w:rsidR="000A0461" w:rsidRPr="000A0461" w:rsidRDefault="000A0461" w:rsidP="000A0461">
      <w:pPr>
        <w:pStyle w:val="ListParagraph"/>
        <w:numPr>
          <w:ilvl w:val="0"/>
          <w:numId w:val="9"/>
        </w:numPr>
        <w:rPr>
          <w:sz w:val="20"/>
          <w:szCs w:val="20"/>
        </w:rPr>
      </w:pPr>
      <w:r w:rsidRPr="000A0461">
        <w:rPr>
          <w:sz w:val="20"/>
          <w:szCs w:val="20"/>
        </w:rPr>
        <w:t>Order Doc #, Order Amt, Closed Amt, Open Amt</w:t>
      </w:r>
    </w:p>
    <w:p w:rsidR="000A0461" w:rsidRPr="000A0461" w:rsidRDefault="00CF35BB" w:rsidP="000A0461">
      <w:pPr>
        <w:pStyle w:val="ListParagraph"/>
        <w:numPr>
          <w:ilvl w:val="0"/>
          <w:numId w:val="9"/>
        </w:numPr>
        <w:rPr>
          <w:sz w:val="20"/>
          <w:szCs w:val="20"/>
        </w:rPr>
      </w:pPr>
      <w:r>
        <w:rPr>
          <w:sz w:val="20"/>
          <w:szCs w:val="20"/>
        </w:rPr>
        <w:t>Totals (for MA</w:t>
      </w:r>
      <w:r w:rsidR="000A0461" w:rsidRPr="000A0461">
        <w:rPr>
          <w:sz w:val="20"/>
          <w:szCs w:val="20"/>
        </w:rPr>
        <w:t>)</w:t>
      </w:r>
    </w:p>
    <w:p w:rsidR="008A3A80" w:rsidRPr="00E535BC" w:rsidRDefault="008A3A80">
      <w:pPr>
        <w:rPr>
          <w:sz w:val="20"/>
          <w:szCs w:val="20"/>
        </w:rPr>
      </w:pPr>
      <w:r w:rsidRPr="00FC48A6">
        <w:rPr>
          <w:b/>
          <w:sz w:val="20"/>
          <w:szCs w:val="20"/>
        </w:rPr>
        <w:t>Procurement Document Chain Report</w:t>
      </w:r>
      <w:r w:rsidR="00E535BC">
        <w:rPr>
          <w:b/>
          <w:sz w:val="20"/>
          <w:szCs w:val="20"/>
        </w:rPr>
        <w:br/>
      </w:r>
      <w:r w:rsidR="00E535BC">
        <w:rPr>
          <w:sz w:val="20"/>
          <w:szCs w:val="20"/>
        </w:rPr>
        <w:t>Attempts to provide information from Requisition through Disbursement for awards.</w:t>
      </w:r>
    </w:p>
    <w:p w:rsidR="000A0461" w:rsidRPr="000A0461" w:rsidRDefault="000A0461" w:rsidP="000A0461">
      <w:pPr>
        <w:pStyle w:val="ListParagraph"/>
        <w:numPr>
          <w:ilvl w:val="0"/>
          <w:numId w:val="9"/>
        </w:numPr>
        <w:rPr>
          <w:sz w:val="20"/>
          <w:szCs w:val="20"/>
        </w:rPr>
      </w:pPr>
      <w:r w:rsidRPr="000A0461">
        <w:rPr>
          <w:sz w:val="20"/>
          <w:szCs w:val="20"/>
        </w:rPr>
        <w:t>No formatted tabs</w:t>
      </w:r>
    </w:p>
    <w:p w:rsidR="000A0461" w:rsidRPr="000A0461" w:rsidRDefault="000A0461" w:rsidP="000A0461">
      <w:pPr>
        <w:pStyle w:val="ListParagraph"/>
        <w:numPr>
          <w:ilvl w:val="0"/>
          <w:numId w:val="9"/>
        </w:numPr>
        <w:rPr>
          <w:sz w:val="20"/>
          <w:szCs w:val="20"/>
        </w:rPr>
      </w:pPr>
      <w:r w:rsidRPr="000A0461">
        <w:rPr>
          <w:sz w:val="20"/>
          <w:szCs w:val="20"/>
        </w:rPr>
        <w:t>UR Doc #, UR Record Date, Amt</w:t>
      </w:r>
    </w:p>
    <w:p w:rsidR="000A0461" w:rsidRPr="000A0461" w:rsidRDefault="000A0461" w:rsidP="000A0461">
      <w:pPr>
        <w:pStyle w:val="ListParagraph"/>
        <w:numPr>
          <w:ilvl w:val="0"/>
          <w:numId w:val="9"/>
        </w:numPr>
        <w:rPr>
          <w:sz w:val="20"/>
          <w:szCs w:val="20"/>
        </w:rPr>
      </w:pPr>
      <w:r w:rsidRPr="000A0461">
        <w:rPr>
          <w:sz w:val="20"/>
          <w:szCs w:val="20"/>
        </w:rPr>
        <w:t>Award Doc #, Record Date, Amt</w:t>
      </w:r>
    </w:p>
    <w:p w:rsidR="000A0461" w:rsidRPr="000A0461" w:rsidRDefault="000A0461" w:rsidP="000A0461">
      <w:pPr>
        <w:pStyle w:val="ListParagraph"/>
        <w:numPr>
          <w:ilvl w:val="0"/>
          <w:numId w:val="9"/>
        </w:numPr>
        <w:rPr>
          <w:sz w:val="20"/>
          <w:szCs w:val="20"/>
        </w:rPr>
      </w:pPr>
      <w:r w:rsidRPr="000A0461">
        <w:rPr>
          <w:sz w:val="20"/>
          <w:szCs w:val="20"/>
        </w:rPr>
        <w:t>Payment Doc #, Record Date, Amt</w:t>
      </w:r>
    </w:p>
    <w:p w:rsidR="000A0461" w:rsidRPr="000A0461" w:rsidRDefault="000A0461" w:rsidP="000A0461">
      <w:pPr>
        <w:pStyle w:val="ListParagraph"/>
        <w:numPr>
          <w:ilvl w:val="0"/>
          <w:numId w:val="9"/>
        </w:numPr>
        <w:rPr>
          <w:b/>
          <w:sz w:val="20"/>
          <w:szCs w:val="20"/>
        </w:rPr>
      </w:pPr>
      <w:r w:rsidRPr="000A0461">
        <w:rPr>
          <w:sz w:val="20"/>
          <w:szCs w:val="20"/>
        </w:rPr>
        <w:t>Disb Doc #, Record Date, Amt</w:t>
      </w:r>
    </w:p>
    <w:p w:rsidR="008A3A80" w:rsidRPr="000A0461" w:rsidRDefault="008A3A80" w:rsidP="000A0461">
      <w:pPr>
        <w:rPr>
          <w:b/>
          <w:sz w:val="20"/>
          <w:szCs w:val="20"/>
        </w:rPr>
      </w:pPr>
    </w:p>
    <w:p w:rsidR="008A3A80" w:rsidRPr="00FC48A6" w:rsidRDefault="002915DE" w:rsidP="002915DE">
      <w:pPr>
        <w:jc w:val="center"/>
        <w:rPr>
          <w:b/>
          <w:sz w:val="20"/>
          <w:szCs w:val="20"/>
        </w:rPr>
      </w:pPr>
      <w:r>
        <w:rPr>
          <w:b/>
          <w:sz w:val="20"/>
          <w:szCs w:val="20"/>
        </w:rPr>
        <w:t xml:space="preserve">General </w:t>
      </w:r>
      <w:r w:rsidR="008A3A80" w:rsidRPr="00FC48A6">
        <w:rPr>
          <w:b/>
          <w:sz w:val="20"/>
          <w:szCs w:val="20"/>
        </w:rPr>
        <w:t>Procurement Reporting Objectives</w:t>
      </w:r>
    </w:p>
    <w:p w:rsidR="00B352A7" w:rsidRPr="00FC48A6" w:rsidRDefault="00501C33">
      <w:pPr>
        <w:rPr>
          <w:sz w:val="20"/>
          <w:szCs w:val="20"/>
        </w:rPr>
      </w:pPr>
      <w:r>
        <w:rPr>
          <w:sz w:val="20"/>
          <w:szCs w:val="20"/>
        </w:rPr>
        <w:t>Obtained f</w:t>
      </w:r>
      <w:r w:rsidR="008A3A80" w:rsidRPr="00FC48A6">
        <w:rPr>
          <w:sz w:val="20"/>
          <w:szCs w:val="20"/>
        </w:rPr>
        <w:t>rom “How To Create Procurement Reports” by Charles Dominick, SPSM, SPSM2, SPSM3</w:t>
      </w:r>
      <w:r w:rsidR="00C05356">
        <w:rPr>
          <w:sz w:val="20"/>
          <w:szCs w:val="20"/>
        </w:rPr>
        <w:t xml:space="preserve"> </w:t>
      </w:r>
      <w:r w:rsidR="00CC6618">
        <w:rPr>
          <w:sz w:val="20"/>
          <w:szCs w:val="20"/>
        </w:rPr>
        <w:br/>
      </w:r>
      <w:r w:rsidR="00C05356">
        <w:rPr>
          <w:sz w:val="20"/>
          <w:szCs w:val="20"/>
        </w:rPr>
        <w:t>o</w:t>
      </w:r>
      <w:r w:rsidR="00C05356" w:rsidRPr="00FC48A6">
        <w:rPr>
          <w:sz w:val="20"/>
          <w:szCs w:val="20"/>
        </w:rPr>
        <w:t>f Next Level Purchasing Association (online training provider operating out of NC)</w:t>
      </w:r>
      <w:r w:rsidR="00CC6618">
        <w:rPr>
          <w:sz w:val="20"/>
          <w:szCs w:val="20"/>
        </w:rPr>
        <w:br/>
      </w:r>
      <w:r w:rsidR="00B352A7">
        <w:rPr>
          <w:sz w:val="20"/>
          <w:szCs w:val="20"/>
        </w:rPr>
        <w:t>(SPSM = Senior Professional in Supply Management</w:t>
      </w:r>
      <w:r w:rsidR="00C05356">
        <w:rPr>
          <w:sz w:val="20"/>
          <w:szCs w:val="20"/>
        </w:rPr>
        <w:t>, certification program offered by NLPA</w:t>
      </w:r>
      <w:r w:rsidR="00B352A7">
        <w:rPr>
          <w:sz w:val="20"/>
          <w:szCs w:val="20"/>
        </w:rPr>
        <w:t>)</w:t>
      </w:r>
    </w:p>
    <w:p w:rsidR="009948B7" w:rsidRDefault="009948B7" w:rsidP="009948B7">
      <w:pPr>
        <w:rPr>
          <w:sz w:val="20"/>
          <w:szCs w:val="20"/>
        </w:rPr>
      </w:pPr>
      <w:r>
        <w:rPr>
          <w:sz w:val="20"/>
          <w:szCs w:val="20"/>
        </w:rPr>
        <w:t xml:space="preserve">Part 1: </w:t>
      </w:r>
      <w:hyperlink r:id="rId7" w:history="1">
        <w:r w:rsidRPr="00B90299">
          <w:rPr>
            <w:rStyle w:val="Hyperlink"/>
            <w:sz w:val="20"/>
            <w:szCs w:val="20"/>
          </w:rPr>
          <w:t>https://www.nextlevelpurchasing.com/articles/procurement-reports.php</w:t>
        </w:r>
      </w:hyperlink>
    </w:p>
    <w:p w:rsidR="009948B7" w:rsidRDefault="009948B7">
      <w:pPr>
        <w:rPr>
          <w:sz w:val="20"/>
          <w:szCs w:val="20"/>
        </w:rPr>
      </w:pPr>
      <w:r>
        <w:rPr>
          <w:sz w:val="20"/>
          <w:szCs w:val="20"/>
        </w:rPr>
        <w:t xml:space="preserve">Part 2: </w:t>
      </w:r>
      <w:hyperlink r:id="rId8" w:history="1">
        <w:r w:rsidRPr="00B90299">
          <w:rPr>
            <w:rStyle w:val="Hyperlink"/>
            <w:sz w:val="20"/>
            <w:szCs w:val="20"/>
          </w:rPr>
          <w:t>https://www.nextlevelpurchasing.com/articles/procurement-report.php</w:t>
        </w:r>
      </w:hyperlink>
    </w:p>
    <w:p w:rsidR="009948B7" w:rsidRPr="00FC48A6" w:rsidRDefault="009948B7">
      <w:pPr>
        <w:rPr>
          <w:sz w:val="20"/>
          <w:szCs w:val="20"/>
        </w:rPr>
      </w:pPr>
    </w:p>
    <w:sectPr w:rsidR="009948B7" w:rsidRPr="00FC48A6" w:rsidSect="00FC48A6">
      <w:pgSz w:w="12240" w:h="15840"/>
      <w:pgMar w:top="720" w:right="720" w:bottom="720" w:left="720" w:header="720" w:footer="720" w:gutter="0"/>
      <w:paperSrc w:first="259" w:other="25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CDF" w:rsidRDefault="00077CDF" w:rsidP="00CF35BB">
      <w:pPr>
        <w:spacing w:after="0" w:line="240" w:lineRule="auto"/>
      </w:pPr>
      <w:r>
        <w:separator/>
      </w:r>
    </w:p>
  </w:endnote>
  <w:endnote w:type="continuationSeparator" w:id="0">
    <w:p w:rsidR="00077CDF" w:rsidRDefault="00077CDF" w:rsidP="00CF35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CDF" w:rsidRDefault="00077CDF" w:rsidP="00CF35BB">
      <w:pPr>
        <w:spacing w:after="0" w:line="240" w:lineRule="auto"/>
      </w:pPr>
      <w:r>
        <w:separator/>
      </w:r>
    </w:p>
  </w:footnote>
  <w:footnote w:type="continuationSeparator" w:id="0">
    <w:p w:rsidR="00077CDF" w:rsidRDefault="00077CDF" w:rsidP="00CF35BB">
      <w:pPr>
        <w:spacing w:after="0" w:line="240" w:lineRule="auto"/>
      </w:pPr>
      <w:r>
        <w:continuationSeparator/>
      </w:r>
    </w:p>
  </w:footnote>
  <w:footnote w:id="1">
    <w:p w:rsidR="00CF35BB" w:rsidRDefault="00CF35BB">
      <w:pPr>
        <w:pStyle w:val="FootnoteText"/>
      </w:pPr>
      <w:r>
        <w:rPr>
          <w:rStyle w:val="FootnoteReference"/>
        </w:rPr>
        <w:footnoteRef/>
      </w:r>
      <w:r>
        <w:t xml:space="preserve"> Not observed on 12/5/2018</w:t>
      </w:r>
    </w:p>
  </w:footnote>
  <w:footnote w:id="2">
    <w:p w:rsidR="00CF35BB" w:rsidRDefault="00CF35BB">
      <w:pPr>
        <w:pStyle w:val="FootnoteText"/>
      </w:pPr>
      <w:r>
        <w:rPr>
          <w:rStyle w:val="FootnoteReference"/>
        </w:rPr>
        <w:footnoteRef/>
      </w:r>
      <w:r>
        <w:t xml:space="preserve"> Not appropriate for this report; needs to be removed.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905EA"/>
    <w:multiLevelType w:val="hybridMultilevel"/>
    <w:tmpl w:val="2E4A3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3D3FFB"/>
    <w:multiLevelType w:val="hybridMultilevel"/>
    <w:tmpl w:val="8C2E4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A732EC"/>
    <w:multiLevelType w:val="hybridMultilevel"/>
    <w:tmpl w:val="7B68D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47435A"/>
    <w:multiLevelType w:val="hybridMultilevel"/>
    <w:tmpl w:val="3AC27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43770E"/>
    <w:multiLevelType w:val="hybridMultilevel"/>
    <w:tmpl w:val="2C648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A813AE"/>
    <w:multiLevelType w:val="hybridMultilevel"/>
    <w:tmpl w:val="4A6EE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A579B8"/>
    <w:multiLevelType w:val="hybridMultilevel"/>
    <w:tmpl w:val="B09A8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593AD2"/>
    <w:multiLevelType w:val="hybridMultilevel"/>
    <w:tmpl w:val="C3729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26153A"/>
    <w:multiLevelType w:val="hybridMultilevel"/>
    <w:tmpl w:val="F104E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8"/>
  </w:num>
  <w:num w:numId="5">
    <w:abstractNumId w:val="7"/>
  </w:num>
  <w:num w:numId="6">
    <w:abstractNumId w:val="4"/>
  </w:num>
  <w:num w:numId="7">
    <w:abstractNumId w:val="6"/>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A80"/>
    <w:rsid w:val="0004605F"/>
    <w:rsid w:val="00064CB6"/>
    <w:rsid w:val="00077CDF"/>
    <w:rsid w:val="000A0461"/>
    <w:rsid w:val="00170DB9"/>
    <w:rsid w:val="001D4622"/>
    <w:rsid w:val="002157B0"/>
    <w:rsid w:val="002915DE"/>
    <w:rsid w:val="003C2953"/>
    <w:rsid w:val="003F32BA"/>
    <w:rsid w:val="00501C33"/>
    <w:rsid w:val="00670D8B"/>
    <w:rsid w:val="00774F87"/>
    <w:rsid w:val="008A3A80"/>
    <w:rsid w:val="009948B7"/>
    <w:rsid w:val="009A5616"/>
    <w:rsid w:val="009E5058"/>
    <w:rsid w:val="00A16699"/>
    <w:rsid w:val="00AB7410"/>
    <w:rsid w:val="00B352A7"/>
    <w:rsid w:val="00B43888"/>
    <w:rsid w:val="00C05356"/>
    <w:rsid w:val="00CC6618"/>
    <w:rsid w:val="00CF35BB"/>
    <w:rsid w:val="00D75927"/>
    <w:rsid w:val="00E34E79"/>
    <w:rsid w:val="00E535BC"/>
    <w:rsid w:val="00E57270"/>
    <w:rsid w:val="00FC48A6"/>
    <w:rsid w:val="00FF64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913672-2334-41E8-9023-C2FA1E4D7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4622"/>
    <w:pPr>
      <w:ind w:left="720"/>
      <w:contextualSpacing/>
    </w:pPr>
  </w:style>
  <w:style w:type="character" w:styleId="Hyperlink">
    <w:name w:val="Hyperlink"/>
    <w:basedOn w:val="DefaultParagraphFont"/>
    <w:uiPriority w:val="99"/>
    <w:unhideWhenUsed/>
    <w:rsid w:val="009948B7"/>
    <w:rPr>
      <w:color w:val="0563C1" w:themeColor="hyperlink"/>
      <w:u w:val="single"/>
    </w:rPr>
  </w:style>
  <w:style w:type="paragraph" w:styleId="FootnoteText">
    <w:name w:val="footnote text"/>
    <w:basedOn w:val="Normal"/>
    <w:link w:val="FootnoteTextChar"/>
    <w:uiPriority w:val="99"/>
    <w:semiHidden/>
    <w:unhideWhenUsed/>
    <w:rsid w:val="00CF35B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F35BB"/>
    <w:rPr>
      <w:sz w:val="20"/>
      <w:szCs w:val="20"/>
    </w:rPr>
  </w:style>
  <w:style w:type="character" w:styleId="FootnoteReference">
    <w:name w:val="footnote reference"/>
    <w:basedOn w:val="DefaultParagraphFont"/>
    <w:uiPriority w:val="99"/>
    <w:semiHidden/>
    <w:unhideWhenUsed/>
    <w:rsid w:val="00CF35B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73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xtlevelpurchasing.com/articles/procurement-report.php"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ww.nextlevelpurchasing.com/articles/procurement-reports.php"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1DAF37600E39489A05598B16F22811" ma:contentTypeVersion="0" ma:contentTypeDescription="Create a new document." ma:contentTypeScope="" ma:versionID="79757ab629275b79df3c76b04e95562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15CC96-A78E-44FE-828B-C188DF0CE5C1}"/>
</file>

<file path=customXml/itemProps2.xml><?xml version="1.0" encoding="utf-8"?>
<ds:datastoreItem xmlns:ds="http://schemas.openxmlformats.org/officeDocument/2006/customXml" ds:itemID="{601ACEF9-97ED-4D8D-BB96-C64FE38E7C73}"/>
</file>

<file path=customXml/itemProps3.xml><?xml version="1.0" encoding="utf-8"?>
<ds:datastoreItem xmlns:ds="http://schemas.openxmlformats.org/officeDocument/2006/customXml" ds:itemID="{BC0AF846-D410-4FE2-8667-C9DB526F6BB5}"/>
</file>

<file path=docProps/app.xml><?xml version="1.0" encoding="utf-8"?>
<Properties xmlns="http://schemas.openxmlformats.org/officeDocument/2006/extended-properties" xmlns:vt="http://schemas.openxmlformats.org/officeDocument/2006/docPropsVTypes">
  <Template>Normal</Template>
  <TotalTime>2</TotalTime>
  <Pages>2</Pages>
  <Words>823</Words>
  <Characters>4697</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COT</Company>
  <LinksUpToDate>false</LinksUpToDate>
  <CharactersWithSpaces>5509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Holberg, Diana (Finance Controller's Office)</dc:creator>
  <cp:keywords/>
  <dc:description/>
  <cp:lastModifiedBy>Downey, Connie (Finance CRC)</cp:lastModifiedBy>
  <cp:revision>2</cp:revision>
  <dcterms:created xsi:type="dcterms:W3CDTF">2018-12-05T15:57:00Z</dcterms:created>
  <dcterms:modified xsi:type="dcterms:W3CDTF">2018-12-05T15:57:00Z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0x010100351DAF37600E39489A05598B16F22811</vt:lpwstr>
  </property>
</Properties>
</file>