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B6F32" w14:textId="138C5FE4" w:rsidR="00E03151" w:rsidRDefault="00E03151" w:rsidP="00E03151">
      <w:pPr>
        <w:rPr>
          <w:rFonts w:ascii="Arial" w:hAnsi="Arial" w:cs="Arial"/>
          <w:b/>
        </w:rPr>
      </w:pPr>
      <w:r w:rsidRPr="00E03151">
        <w:rPr>
          <w:rFonts w:ascii="Arial" w:hAnsi="Arial" w:cs="Arial"/>
          <w:b/>
          <w:highlight w:val="yellow"/>
        </w:rPr>
        <w:t>SAMPLE</w:t>
      </w:r>
    </w:p>
    <w:p w14:paraId="3E082A0D" w14:textId="4925B988" w:rsidR="00F41221" w:rsidRPr="00EE575A" w:rsidRDefault="00F41221" w:rsidP="00F41221">
      <w:pPr>
        <w:jc w:val="center"/>
        <w:rPr>
          <w:rFonts w:ascii="Arial" w:hAnsi="Arial" w:cs="Arial"/>
          <w:b/>
        </w:rPr>
      </w:pPr>
      <w:r>
        <w:rPr>
          <w:rFonts w:ascii="Arial" w:hAnsi="Arial" w:cs="Arial"/>
          <w:b/>
        </w:rPr>
        <w:t>Evaluation Committee Member Agreement</w:t>
      </w:r>
    </w:p>
    <w:p w14:paraId="46E11FFD" w14:textId="01BC32BE" w:rsidR="00F54907" w:rsidRPr="00F54907" w:rsidRDefault="00F41221" w:rsidP="00F54907">
      <w:pPr>
        <w:tabs>
          <w:tab w:val="left" w:pos="1812"/>
          <w:tab w:val="center" w:pos="4680"/>
        </w:tabs>
        <w:jc w:val="center"/>
        <w:rPr>
          <w:rFonts w:ascii="Arial" w:hAnsi="Arial" w:cs="Arial"/>
          <w:b/>
        </w:rPr>
      </w:pPr>
      <w:r>
        <w:rPr>
          <w:rFonts w:ascii="Arial" w:hAnsi="Arial" w:cs="Arial"/>
        </w:rPr>
        <w:t>Solicitation Name</w:t>
      </w:r>
      <w:r w:rsidRPr="00EE575A">
        <w:rPr>
          <w:rFonts w:ascii="Arial" w:hAnsi="Arial" w:cs="Arial"/>
        </w:rPr>
        <w:t xml:space="preserve">: </w:t>
      </w:r>
      <w:r w:rsidR="006E7E0B" w:rsidRPr="00BB7C3B">
        <w:rPr>
          <w:rFonts w:ascii="Arial" w:hAnsi="Arial" w:cs="Arial"/>
          <w:sz w:val="24"/>
          <w:szCs w:val="24"/>
        </w:rPr>
        <w:t xml:space="preserve">  </w:t>
      </w:r>
    </w:p>
    <w:p w14:paraId="5A20D160" w14:textId="2BF34ABD" w:rsidR="00F54907" w:rsidRPr="00F54907" w:rsidRDefault="00F41221" w:rsidP="00F54907">
      <w:pPr>
        <w:tabs>
          <w:tab w:val="left" w:pos="1812"/>
          <w:tab w:val="center" w:pos="4680"/>
        </w:tabs>
        <w:jc w:val="center"/>
        <w:rPr>
          <w:rFonts w:ascii="Arial" w:hAnsi="Arial" w:cs="Arial"/>
          <w:b/>
        </w:rPr>
      </w:pPr>
      <w:r w:rsidRPr="00F54907">
        <w:rPr>
          <w:rFonts w:ascii="Arial" w:hAnsi="Arial" w:cs="Arial"/>
        </w:rPr>
        <w:t xml:space="preserve">Solicitation Number: </w:t>
      </w:r>
      <w:r w:rsidR="00F54907" w:rsidRPr="00F54907">
        <w:rPr>
          <w:rFonts w:ascii="Arial" w:hAnsi="Arial" w:cs="Arial"/>
          <w:b/>
        </w:rPr>
        <w:t xml:space="preserve">RFP </w:t>
      </w:r>
    </w:p>
    <w:p w14:paraId="76283C51" w14:textId="77777777" w:rsidR="00F76711" w:rsidRPr="00D75893" w:rsidRDefault="00442C16">
      <w:pPr>
        <w:rPr>
          <w:rFonts w:ascii="Arial" w:hAnsi="Arial" w:cs="Arial"/>
          <w:b/>
          <w:u w:val="single"/>
        </w:rPr>
      </w:pPr>
      <w:r w:rsidRPr="00D75893">
        <w:rPr>
          <w:rFonts w:ascii="Arial" w:hAnsi="Arial" w:cs="Arial"/>
          <w:b/>
          <w:u w:val="single"/>
        </w:rPr>
        <w:t xml:space="preserve">Procurement/Evaluation Rules </w:t>
      </w:r>
    </w:p>
    <w:p w14:paraId="009EF1BB" w14:textId="77777777" w:rsidR="00EE5662" w:rsidRDefault="00D75893" w:rsidP="00EE5662">
      <w:pPr>
        <w:pStyle w:val="ListParagraph"/>
        <w:numPr>
          <w:ilvl w:val="0"/>
          <w:numId w:val="1"/>
        </w:numPr>
        <w:rPr>
          <w:rFonts w:ascii="Arial" w:hAnsi="Arial" w:cs="Arial"/>
        </w:rPr>
      </w:pPr>
      <w:r w:rsidRPr="00D75893">
        <w:rPr>
          <w:rFonts w:ascii="Arial" w:hAnsi="Arial" w:cs="Arial"/>
        </w:rPr>
        <w:t>Non-Disclosure</w:t>
      </w:r>
      <w:r w:rsidR="00F76711" w:rsidRPr="00D75893">
        <w:rPr>
          <w:rFonts w:ascii="Arial" w:hAnsi="Arial" w:cs="Arial"/>
        </w:rPr>
        <w:t xml:space="preserve"> Form </w:t>
      </w:r>
      <w:r w:rsidR="00EE5662">
        <w:rPr>
          <w:rFonts w:ascii="Arial" w:hAnsi="Arial" w:cs="Arial"/>
        </w:rPr>
        <w:t xml:space="preserve">– </w:t>
      </w:r>
      <w:r w:rsidR="00EE5662" w:rsidRPr="00EE5662">
        <w:rPr>
          <w:rFonts w:ascii="Arial" w:hAnsi="Arial" w:cs="Arial"/>
        </w:rPr>
        <w:t xml:space="preserve">A separate Non-disclosure form is required of all evaluators and technical advisers. </w:t>
      </w:r>
    </w:p>
    <w:p w14:paraId="6CAC419D" w14:textId="77777777" w:rsidR="00EE5662" w:rsidRPr="00EE5662" w:rsidRDefault="00EE5662" w:rsidP="00EE5662">
      <w:pPr>
        <w:pStyle w:val="ListParagraph"/>
        <w:rPr>
          <w:rFonts w:ascii="Arial" w:hAnsi="Arial" w:cs="Arial"/>
        </w:rPr>
      </w:pPr>
    </w:p>
    <w:p w14:paraId="275E0419" w14:textId="77777777" w:rsidR="003C1284" w:rsidRPr="00D75893" w:rsidRDefault="003C1284" w:rsidP="003C1284">
      <w:pPr>
        <w:pStyle w:val="ListParagraph"/>
        <w:numPr>
          <w:ilvl w:val="0"/>
          <w:numId w:val="1"/>
        </w:numPr>
        <w:rPr>
          <w:rFonts w:ascii="Arial" w:hAnsi="Arial" w:cs="Arial"/>
        </w:rPr>
      </w:pPr>
      <w:r w:rsidRPr="00D75893">
        <w:rPr>
          <w:rFonts w:ascii="Arial" w:hAnsi="Arial" w:cs="Arial"/>
        </w:rPr>
        <w:t>Communication</w:t>
      </w:r>
    </w:p>
    <w:p w14:paraId="5CCFECDA" w14:textId="77777777" w:rsidR="003C1284" w:rsidRPr="00D75893" w:rsidRDefault="00262C38" w:rsidP="003C1284">
      <w:pPr>
        <w:pStyle w:val="ListParagraph"/>
        <w:numPr>
          <w:ilvl w:val="1"/>
          <w:numId w:val="1"/>
        </w:numPr>
        <w:rPr>
          <w:rFonts w:ascii="Arial" w:hAnsi="Arial" w:cs="Arial"/>
        </w:rPr>
      </w:pPr>
      <w:r>
        <w:rPr>
          <w:rFonts w:ascii="Arial" w:hAnsi="Arial" w:cs="Arial"/>
        </w:rPr>
        <w:t xml:space="preserve">Must </w:t>
      </w:r>
      <w:r w:rsidR="003C1284" w:rsidRPr="00D75893">
        <w:rPr>
          <w:rFonts w:ascii="Arial" w:hAnsi="Arial" w:cs="Arial"/>
        </w:rPr>
        <w:t>not comm</w:t>
      </w:r>
      <w:r>
        <w:rPr>
          <w:rFonts w:ascii="Arial" w:hAnsi="Arial" w:cs="Arial"/>
        </w:rPr>
        <w:t>unicate with the respondents</w:t>
      </w:r>
      <w:r w:rsidR="007B0D21">
        <w:rPr>
          <w:rFonts w:ascii="Arial" w:hAnsi="Arial" w:cs="Arial"/>
        </w:rPr>
        <w:t>/offerors</w:t>
      </w:r>
      <w:r>
        <w:rPr>
          <w:rFonts w:ascii="Arial" w:hAnsi="Arial" w:cs="Arial"/>
        </w:rPr>
        <w:t xml:space="preserve">, </w:t>
      </w:r>
      <w:r w:rsidR="003C1284" w:rsidRPr="00D75893">
        <w:rPr>
          <w:rFonts w:ascii="Arial" w:hAnsi="Arial" w:cs="Arial"/>
        </w:rPr>
        <w:t>any other vendor</w:t>
      </w:r>
      <w:r>
        <w:rPr>
          <w:rFonts w:ascii="Arial" w:hAnsi="Arial" w:cs="Arial"/>
        </w:rPr>
        <w:t>s, media, internal staff, coworkers, supervisors, family, etc.</w:t>
      </w:r>
      <w:r w:rsidR="003C1284" w:rsidRPr="00D75893">
        <w:rPr>
          <w:rFonts w:ascii="Arial" w:hAnsi="Arial" w:cs="Arial"/>
        </w:rPr>
        <w:t xml:space="preserve"> regarding this procurement</w:t>
      </w:r>
    </w:p>
    <w:p w14:paraId="2FBE42C2" w14:textId="77777777" w:rsidR="003C1284" w:rsidRPr="00D75893" w:rsidRDefault="00262C38" w:rsidP="003C1284">
      <w:pPr>
        <w:pStyle w:val="ListParagraph"/>
        <w:numPr>
          <w:ilvl w:val="1"/>
          <w:numId w:val="1"/>
        </w:numPr>
        <w:rPr>
          <w:rFonts w:ascii="Arial" w:hAnsi="Arial" w:cs="Arial"/>
        </w:rPr>
      </w:pPr>
      <w:r>
        <w:rPr>
          <w:rFonts w:ascii="Arial" w:hAnsi="Arial" w:cs="Arial"/>
        </w:rPr>
        <w:t>Must</w:t>
      </w:r>
      <w:r w:rsidR="003C1284" w:rsidRPr="00D75893">
        <w:rPr>
          <w:rFonts w:ascii="Arial" w:hAnsi="Arial" w:cs="Arial"/>
        </w:rPr>
        <w:t xml:space="preserve"> only discuss this procurement with the </w:t>
      </w:r>
      <w:r w:rsidR="00E3596D">
        <w:rPr>
          <w:rFonts w:ascii="Arial" w:hAnsi="Arial" w:cs="Arial"/>
        </w:rPr>
        <w:t>E</w:t>
      </w:r>
      <w:r>
        <w:rPr>
          <w:rFonts w:ascii="Arial" w:hAnsi="Arial" w:cs="Arial"/>
        </w:rPr>
        <w:t xml:space="preserve">valuation </w:t>
      </w:r>
      <w:r w:rsidR="00E3596D">
        <w:rPr>
          <w:rFonts w:ascii="Arial" w:hAnsi="Arial" w:cs="Arial"/>
        </w:rPr>
        <w:t>Committee (Evaluation T</w:t>
      </w:r>
      <w:r w:rsidR="003C1284" w:rsidRPr="00D75893">
        <w:rPr>
          <w:rFonts w:ascii="Arial" w:hAnsi="Arial" w:cs="Arial"/>
        </w:rPr>
        <w:t>eam</w:t>
      </w:r>
      <w:r w:rsidR="00E3596D">
        <w:rPr>
          <w:rFonts w:ascii="Arial" w:hAnsi="Arial" w:cs="Arial"/>
        </w:rPr>
        <w:t>)</w:t>
      </w:r>
      <w:r w:rsidR="003C1284" w:rsidRPr="00D75893">
        <w:rPr>
          <w:rFonts w:ascii="Arial" w:hAnsi="Arial" w:cs="Arial"/>
        </w:rPr>
        <w:t xml:space="preserve"> members</w:t>
      </w:r>
      <w:r>
        <w:rPr>
          <w:rFonts w:ascii="Arial" w:hAnsi="Arial" w:cs="Arial"/>
        </w:rPr>
        <w:t xml:space="preserve"> or other individuals approved by OPS Buyer. Before discussion regarding thi</w:t>
      </w:r>
      <w:r w:rsidR="004F4836">
        <w:rPr>
          <w:rFonts w:ascii="Arial" w:hAnsi="Arial" w:cs="Arial"/>
        </w:rPr>
        <w:t>s procurement, verify with the OPS B</w:t>
      </w:r>
      <w:r>
        <w:rPr>
          <w:rFonts w:ascii="Arial" w:hAnsi="Arial" w:cs="Arial"/>
        </w:rPr>
        <w:t xml:space="preserve">uyer that the individual(s) have signed a Nondisclosure Affirmation form. </w:t>
      </w:r>
    </w:p>
    <w:p w14:paraId="3113E4F8" w14:textId="77777777" w:rsidR="003C1284" w:rsidRDefault="00262C38" w:rsidP="003C1284">
      <w:pPr>
        <w:pStyle w:val="ListParagraph"/>
        <w:numPr>
          <w:ilvl w:val="1"/>
          <w:numId w:val="1"/>
        </w:numPr>
        <w:rPr>
          <w:rFonts w:ascii="Arial" w:hAnsi="Arial" w:cs="Arial"/>
        </w:rPr>
      </w:pPr>
      <w:r>
        <w:rPr>
          <w:rFonts w:ascii="Arial" w:hAnsi="Arial" w:cs="Arial"/>
        </w:rPr>
        <w:t>Send a</w:t>
      </w:r>
      <w:r w:rsidR="003C1284" w:rsidRPr="00D75893">
        <w:rPr>
          <w:rFonts w:ascii="Arial" w:hAnsi="Arial" w:cs="Arial"/>
        </w:rPr>
        <w:t>n</w:t>
      </w:r>
      <w:r>
        <w:rPr>
          <w:rFonts w:ascii="Arial" w:hAnsi="Arial" w:cs="Arial"/>
        </w:rPr>
        <w:t>y questions regarding the RFP, s</w:t>
      </w:r>
      <w:r w:rsidR="003C1284" w:rsidRPr="00D75893">
        <w:rPr>
          <w:rFonts w:ascii="Arial" w:hAnsi="Arial" w:cs="Arial"/>
        </w:rPr>
        <w:t xml:space="preserve">coring, etc. to </w:t>
      </w:r>
      <w:r w:rsidR="003C1284">
        <w:rPr>
          <w:rFonts w:ascii="Arial" w:hAnsi="Arial" w:cs="Arial"/>
        </w:rPr>
        <w:t xml:space="preserve">OPS </w:t>
      </w:r>
      <w:r w:rsidR="004F4836">
        <w:rPr>
          <w:rFonts w:ascii="Arial" w:hAnsi="Arial" w:cs="Arial"/>
        </w:rPr>
        <w:t>B</w:t>
      </w:r>
      <w:r w:rsidR="003C1284" w:rsidRPr="00D75893">
        <w:rPr>
          <w:rFonts w:ascii="Arial" w:hAnsi="Arial" w:cs="Arial"/>
        </w:rPr>
        <w:t xml:space="preserve">uyer.  </w:t>
      </w:r>
      <w:r w:rsidR="003C1284">
        <w:rPr>
          <w:rFonts w:ascii="Arial" w:hAnsi="Arial" w:cs="Arial"/>
        </w:rPr>
        <w:t xml:space="preserve">OPS </w:t>
      </w:r>
      <w:r w:rsidR="003C1284" w:rsidRPr="00D75893">
        <w:rPr>
          <w:rFonts w:ascii="Arial" w:hAnsi="Arial" w:cs="Arial"/>
        </w:rPr>
        <w:t>Buyer is the sole point of contact for team and vendors</w:t>
      </w:r>
    </w:p>
    <w:p w14:paraId="6343C56C" w14:textId="77777777" w:rsidR="00612FBF" w:rsidRDefault="00612FBF" w:rsidP="003C1284">
      <w:pPr>
        <w:pStyle w:val="ListParagraph"/>
        <w:numPr>
          <w:ilvl w:val="1"/>
          <w:numId w:val="1"/>
        </w:numPr>
        <w:rPr>
          <w:rFonts w:ascii="Arial" w:hAnsi="Arial" w:cs="Arial"/>
        </w:rPr>
      </w:pPr>
      <w:r>
        <w:rPr>
          <w:rFonts w:ascii="Arial" w:hAnsi="Arial" w:cs="Arial"/>
        </w:rPr>
        <w:t>Inappropriate discussion may result in cancellation of the RFP.</w:t>
      </w:r>
    </w:p>
    <w:p w14:paraId="39F9BD71" w14:textId="77777777" w:rsidR="007B0D21" w:rsidRDefault="007B0D21" w:rsidP="003C1284">
      <w:pPr>
        <w:pStyle w:val="ListParagraph"/>
        <w:numPr>
          <w:ilvl w:val="1"/>
          <w:numId w:val="1"/>
        </w:numPr>
        <w:rPr>
          <w:rFonts w:ascii="Arial" w:hAnsi="Arial" w:cs="Arial"/>
        </w:rPr>
      </w:pPr>
      <w:r>
        <w:rPr>
          <w:rFonts w:ascii="Arial" w:hAnsi="Arial" w:cs="Arial"/>
        </w:rPr>
        <w:t xml:space="preserve">Communication restrictions will remain effective until OPS awards a contract, obtains required </w:t>
      </w:r>
      <w:proofErr w:type="gramStart"/>
      <w:r>
        <w:rPr>
          <w:rFonts w:ascii="Arial" w:hAnsi="Arial" w:cs="Arial"/>
        </w:rPr>
        <w:t>signatures</w:t>
      </w:r>
      <w:proofErr w:type="gramEnd"/>
      <w:r>
        <w:rPr>
          <w:rFonts w:ascii="Arial" w:hAnsi="Arial" w:cs="Arial"/>
        </w:rPr>
        <w:t xml:space="preserve"> and applies all required approvals electronically in eMARS. </w:t>
      </w:r>
    </w:p>
    <w:p w14:paraId="3CE55F88" w14:textId="77777777" w:rsidR="00612FBF" w:rsidRPr="00D75893" w:rsidRDefault="00612FBF" w:rsidP="00612FBF">
      <w:pPr>
        <w:pStyle w:val="ListParagraph"/>
        <w:ind w:left="1440"/>
        <w:rPr>
          <w:rFonts w:ascii="Arial" w:hAnsi="Arial" w:cs="Arial"/>
        </w:rPr>
      </w:pPr>
    </w:p>
    <w:p w14:paraId="468EC92F" w14:textId="77777777" w:rsidR="00F76711" w:rsidRPr="00D75893" w:rsidRDefault="00F76711" w:rsidP="00F76711">
      <w:pPr>
        <w:pStyle w:val="ListParagraph"/>
        <w:numPr>
          <w:ilvl w:val="0"/>
          <w:numId w:val="1"/>
        </w:numPr>
        <w:rPr>
          <w:rFonts w:ascii="Arial" w:hAnsi="Arial" w:cs="Arial"/>
        </w:rPr>
      </w:pPr>
      <w:r w:rsidRPr="00D75893">
        <w:rPr>
          <w:rFonts w:ascii="Arial" w:hAnsi="Arial" w:cs="Arial"/>
        </w:rPr>
        <w:t>Consensus Scoring Method</w:t>
      </w:r>
    </w:p>
    <w:p w14:paraId="6EC8F5AD" w14:textId="77777777" w:rsidR="00F76711" w:rsidRPr="00D75893" w:rsidRDefault="00D75893" w:rsidP="00F76711">
      <w:pPr>
        <w:pStyle w:val="ListParagraph"/>
        <w:numPr>
          <w:ilvl w:val="1"/>
          <w:numId w:val="1"/>
        </w:numPr>
        <w:rPr>
          <w:rFonts w:ascii="Arial" w:hAnsi="Arial" w:cs="Arial"/>
        </w:rPr>
      </w:pPr>
      <w:r w:rsidRPr="00D75893">
        <w:rPr>
          <w:rFonts w:ascii="Arial" w:hAnsi="Arial" w:cs="Arial"/>
        </w:rPr>
        <w:t xml:space="preserve">Preliminary </w:t>
      </w:r>
      <w:r w:rsidR="00F76711" w:rsidRPr="00D75893">
        <w:rPr>
          <w:rFonts w:ascii="Arial" w:hAnsi="Arial" w:cs="Arial"/>
        </w:rPr>
        <w:t xml:space="preserve">Meeting with </w:t>
      </w:r>
      <w:r w:rsidR="00E3596D">
        <w:rPr>
          <w:rFonts w:ascii="Arial" w:hAnsi="Arial" w:cs="Arial"/>
        </w:rPr>
        <w:t xml:space="preserve">Evaluation Team </w:t>
      </w:r>
      <w:r w:rsidR="00F76711" w:rsidRPr="00D75893">
        <w:rPr>
          <w:rFonts w:ascii="Arial" w:hAnsi="Arial" w:cs="Arial"/>
        </w:rPr>
        <w:t xml:space="preserve">for </w:t>
      </w:r>
      <w:r w:rsidRPr="00D75893">
        <w:rPr>
          <w:rFonts w:ascii="Arial" w:hAnsi="Arial" w:cs="Arial"/>
        </w:rPr>
        <w:t xml:space="preserve">preliminary </w:t>
      </w:r>
      <w:r w:rsidR="00F76711" w:rsidRPr="00D75893">
        <w:rPr>
          <w:rFonts w:ascii="Arial" w:hAnsi="Arial" w:cs="Arial"/>
        </w:rPr>
        <w:t>scoring and justification for score</w:t>
      </w:r>
    </w:p>
    <w:p w14:paraId="2E85D360" w14:textId="77777777" w:rsidR="00F76711" w:rsidRPr="00D75893" w:rsidRDefault="00F76711" w:rsidP="00F76711">
      <w:pPr>
        <w:pStyle w:val="ListParagraph"/>
        <w:numPr>
          <w:ilvl w:val="2"/>
          <w:numId w:val="1"/>
        </w:numPr>
        <w:rPr>
          <w:rFonts w:ascii="Arial" w:hAnsi="Arial" w:cs="Arial"/>
        </w:rPr>
      </w:pPr>
      <w:r w:rsidRPr="00D75893">
        <w:rPr>
          <w:rFonts w:ascii="Arial" w:hAnsi="Arial" w:cs="Arial"/>
        </w:rPr>
        <w:t>Proposals will be scored in alphabetical order</w:t>
      </w:r>
    </w:p>
    <w:p w14:paraId="5F0AE882" w14:textId="77777777" w:rsidR="00D75893" w:rsidRPr="00D75893" w:rsidRDefault="00D75893" w:rsidP="00F76711">
      <w:pPr>
        <w:pStyle w:val="ListParagraph"/>
        <w:numPr>
          <w:ilvl w:val="2"/>
          <w:numId w:val="1"/>
        </w:numPr>
        <w:rPr>
          <w:rFonts w:ascii="Arial" w:hAnsi="Arial" w:cs="Arial"/>
        </w:rPr>
      </w:pPr>
      <w:r w:rsidRPr="00D75893">
        <w:rPr>
          <w:rFonts w:ascii="Arial" w:hAnsi="Arial" w:cs="Arial"/>
        </w:rPr>
        <w:t>Technical Advisors may not be present during the technical scoring</w:t>
      </w:r>
    </w:p>
    <w:p w14:paraId="4086ACE0" w14:textId="77777777" w:rsidR="00D75893" w:rsidRPr="00D75893" w:rsidRDefault="00D75893" w:rsidP="00D75893">
      <w:pPr>
        <w:pStyle w:val="ListParagraph"/>
        <w:numPr>
          <w:ilvl w:val="2"/>
          <w:numId w:val="1"/>
        </w:numPr>
        <w:rPr>
          <w:rFonts w:ascii="Arial" w:hAnsi="Arial" w:cs="Arial"/>
        </w:rPr>
      </w:pPr>
      <w:r w:rsidRPr="00D75893">
        <w:rPr>
          <w:rFonts w:ascii="Arial" w:hAnsi="Arial" w:cs="Arial"/>
        </w:rPr>
        <w:t>Technical Advisors shall meet with the team and provide their comments/concerns/</w:t>
      </w:r>
      <w:r w:rsidR="003C1284" w:rsidRPr="00D75893">
        <w:rPr>
          <w:rFonts w:ascii="Arial" w:hAnsi="Arial" w:cs="Arial"/>
        </w:rPr>
        <w:t>etc.</w:t>
      </w:r>
      <w:r w:rsidRPr="00D75893">
        <w:rPr>
          <w:rFonts w:ascii="Arial" w:hAnsi="Arial" w:cs="Arial"/>
        </w:rPr>
        <w:t xml:space="preserve"> on each responsive vendor.   Technical Advisors </w:t>
      </w:r>
      <w:r w:rsidR="00E3596D">
        <w:rPr>
          <w:rFonts w:ascii="Arial" w:hAnsi="Arial" w:cs="Arial"/>
        </w:rPr>
        <w:t xml:space="preserve">who are unable to attend Evaluation Team meetings </w:t>
      </w:r>
      <w:proofErr w:type="gramStart"/>
      <w:r w:rsidR="00E3596D">
        <w:rPr>
          <w:rFonts w:ascii="Arial" w:hAnsi="Arial" w:cs="Arial"/>
        </w:rPr>
        <w:t xml:space="preserve">may </w:t>
      </w:r>
      <w:r w:rsidRPr="00D75893">
        <w:rPr>
          <w:rFonts w:ascii="Arial" w:hAnsi="Arial" w:cs="Arial"/>
        </w:rPr>
        <w:t xml:space="preserve"> email</w:t>
      </w:r>
      <w:proofErr w:type="gramEnd"/>
      <w:r w:rsidRPr="00D75893">
        <w:rPr>
          <w:rFonts w:ascii="Arial" w:hAnsi="Arial" w:cs="Arial"/>
        </w:rPr>
        <w:t xml:space="preserve"> their comments/concerns/</w:t>
      </w:r>
      <w:r w:rsidR="003C1284" w:rsidRPr="00D75893">
        <w:rPr>
          <w:rFonts w:ascii="Arial" w:hAnsi="Arial" w:cs="Arial"/>
        </w:rPr>
        <w:t>etc.</w:t>
      </w:r>
      <w:r w:rsidRPr="00D75893">
        <w:rPr>
          <w:rFonts w:ascii="Arial" w:hAnsi="Arial" w:cs="Arial"/>
        </w:rPr>
        <w:t xml:space="preserve"> </w:t>
      </w:r>
      <w:r w:rsidR="00E3596D">
        <w:rPr>
          <w:rFonts w:ascii="Arial" w:hAnsi="Arial" w:cs="Arial"/>
        </w:rPr>
        <w:t xml:space="preserve">regarding the proposals </w:t>
      </w:r>
      <w:r w:rsidRPr="00D75893">
        <w:rPr>
          <w:rFonts w:ascii="Arial" w:hAnsi="Arial" w:cs="Arial"/>
        </w:rPr>
        <w:t>to the OPS Buyer</w:t>
      </w:r>
    </w:p>
    <w:p w14:paraId="09A2EB90" w14:textId="77777777" w:rsidR="00F76711" w:rsidRPr="00D75893" w:rsidRDefault="00262C38" w:rsidP="00F76711">
      <w:pPr>
        <w:pStyle w:val="ListParagraph"/>
        <w:numPr>
          <w:ilvl w:val="2"/>
          <w:numId w:val="1"/>
        </w:numPr>
        <w:rPr>
          <w:rFonts w:ascii="Arial" w:hAnsi="Arial" w:cs="Arial"/>
        </w:rPr>
      </w:pPr>
      <w:r>
        <w:rPr>
          <w:rFonts w:ascii="Arial" w:hAnsi="Arial" w:cs="Arial"/>
        </w:rPr>
        <w:t xml:space="preserve">Do </w:t>
      </w:r>
      <w:r w:rsidR="00F76711" w:rsidRPr="00D75893">
        <w:rPr>
          <w:rFonts w:ascii="Arial" w:hAnsi="Arial" w:cs="Arial"/>
        </w:rPr>
        <w:t>not compare responses</w:t>
      </w:r>
      <w:r>
        <w:rPr>
          <w:rFonts w:ascii="Arial" w:hAnsi="Arial" w:cs="Arial"/>
        </w:rPr>
        <w:t xml:space="preserve"> to each other.</w:t>
      </w:r>
    </w:p>
    <w:p w14:paraId="4A33B327" w14:textId="77777777" w:rsidR="00F76711" w:rsidRPr="00D75893" w:rsidRDefault="00F76711" w:rsidP="00F76711">
      <w:pPr>
        <w:pStyle w:val="ListParagraph"/>
        <w:numPr>
          <w:ilvl w:val="2"/>
          <w:numId w:val="1"/>
        </w:numPr>
        <w:rPr>
          <w:rFonts w:ascii="Arial" w:hAnsi="Arial" w:cs="Arial"/>
        </w:rPr>
      </w:pPr>
      <w:r w:rsidRPr="00D75893">
        <w:rPr>
          <w:rFonts w:ascii="Arial" w:hAnsi="Arial" w:cs="Arial"/>
        </w:rPr>
        <w:t xml:space="preserve">Evaluate responses based on HOW WELL the </w:t>
      </w:r>
      <w:r w:rsidR="001F62C4">
        <w:rPr>
          <w:rFonts w:ascii="Arial" w:hAnsi="Arial" w:cs="Arial"/>
        </w:rPr>
        <w:t>respondent addresses</w:t>
      </w:r>
      <w:r w:rsidRPr="00D75893">
        <w:rPr>
          <w:rFonts w:ascii="Arial" w:hAnsi="Arial" w:cs="Arial"/>
        </w:rPr>
        <w:t xml:space="preserve"> the requirements</w:t>
      </w:r>
      <w:r w:rsidR="002F0C1F">
        <w:rPr>
          <w:rFonts w:ascii="Arial" w:hAnsi="Arial" w:cs="Arial"/>
        </w:rPr>
        <w:t xml:space="preserve"> in the RFP</w:t>
      </w:r>
      <w:r w:rsidR="00A147B7" w:rsidRPr="00D75893">
        <w:rPr>
          <w:rFonts w:ascii="Arial" w:hAnsi="Arial" w:cs="Arial"/>
        </w:rPr>
        <w:t xml:space="preserve">.  DO NOT evaluate on </w:t>
      </w:r>
      <w:proofErr w:type="gramStart"/>
      <w:r w:rsidRPr="00D75893">
        <w:rPr>
          <w:rFonts w:ascii="Arial" w:hAnsi="Arial" w:cs="Arial"/>
        </w:rPr>
        <w:t>whether or not</w:t>
      </w:r>
      <w:proofErr w:type="gramEnd"/>
      <w:r w:rsidR="00E3596D">
        <w:rPr>
          <w:rFonts w:ascii="Arial" w:hAnsi="Arial" w:cs="Arial"/>
        </w:rPr>
        <w:t xml:space="preserve"> </w:t>
      </w:r>
      <w:r w:rsidR="008C3941">
        <w:rPr>
          <w:rFonts w:ascii="Arial" w:hAnsi="Arial" w:cs="Arial"/>
        </w:rPr>
        <w:t>respondent</w:t>
      </w:r>
      <w:r w:rsidRPr="00D75893">
        <w:rPr>
          <w:rFonts w:ascii="Arial" w:hAnsi="Arial" w:cs="Arial"/>
        </w:rPr>
        <w:t xml:space="preserve"> submit</w:t>
      </w:r>
      <w:r w:rsidR="00442C16" w:rsidRPr="00D75893">
        <w:rPr>
          <w:rFonts w:ascii="Arial" w:hAnsi="Arial" w:cs="Arial"/>
        </w:rPr>
        <w:t>ted</w:t>
      </w:r>
      <w:r w:rsidRPr="00D75893">
        <w:rPr>
          <w:rFonts w:ascii="Arial" w:hAnsi="Arial" w:cs="Arial"/>
        </w:rPr>
        <w:t xml:space="preserve"> an answer</w:t>
      </w:r>
      <w:r w:rsidR="00A147B7" w:rsidRPr="00D75893">
        <w:rPr>
          <w:rFonts w:ascii="Arial" w:hAnsi="Arial" w:cs="Arial"/>
        </w:rPr>
        <w:t xml:space="preserve"> but on </w:t>
      </w:r>
      <w:r w:rsidRPr="00D75893">
        <w:rPr>
          <w:rFonts w:ascii="Arial" w:hAnsi="Arial" w:cs="Arial"/>
        </w:rPr>
        <w:t xml:space="preserve">HOW WELL they answered. </w:t>
      </w:r>
    </w:p>
    <w:p w14:paraId="3C6CAFB7" w14:textId="77777777" w:rsidR="00442C16" w:rsidRPr="00D75893" w:rsidRDefault="00612FBF" w:rsidP="00F76711">
      <w:pPr>
        <w:pStyle w:val="ListParagraph"/>
        <w:numPr>
          <w:ilvl w:val="2"/>
          <w:numId w:val="1"/>
        </w:numPr>
        <w:rPr>
          <w:rFonts w:ascii="Arial" w:hAnsi="Arial" w:cs="Arial"/>
        </w:rPr>
      </w:pPr>
      <w:r>
        <w:rPr>
          <w:rFonts w:ascii="Arial" w:hAnsi="Arial" w:cs="Arial"/>
        </w:rPr>
        <w:t xml:space="preserve">In some cases, as directed by the OPS Buyer, an </w:t>
      </w:r>
      <w:r w:rsidR="00D75893" w:rsidRPr="00D75893">
        <w:rPr>
          <w:rFonts w:ascii="Arial" w:hAnsi="Arial" w:cs="Arial"/>
        </w:rPr>
        <w:t xml:space="preserve">Agency </w:t>
      </w:r>
      <w:r w:rsidR="001F62C4">
        <w:rPr>
          <w:rFonts w:ascii="Arial" w:hAnsi="Arial" w:cs="Arial"/>
        </w:rPr>
        <w:t>Procurement Lead</w:t>
      </w:r>
      <w:r w:rsidR="00EC242D">
        <w:rPr>
          <w:rFonts w:ascii="Arial" w:hAnsi="Arial" w:cs="Arial"/>
        </w:rPr>
        <w:t xml:space="preserve"> </w:t>
      </w:r>
      <w:r>
        <w:rPr>
          <w:rFonts w:ascii="Arial" w:hAnsi="Arial" w:cs="Arial"/>
        </w:rPr>
        <w:t>will facilitate</w:t>
      </w:r>
      <w:r w:rsidR="00AB194F">
        <w:rPr>
          <w:rFonts w:ascii="Arial" w:hAnsi="Arial" w:cs="Arial"/>
        </w:rPr>
        <w:t xml:space="preserve"> the </w:t>
      </w:r>
      <w:r w:rsidR="00CA78FA" w:rsidRPr="00D75893">
        <w:rPr>
          <w:rFonts w:ascii="Arial" w:hAnsi="Arial" w:cs="Arial"/>
        </w:rPr>
        <w:t xml:space="preserve">preliminary </w:t>
      </w:r>
      <w:r w:rsidR="00AB194F">
        <w:rPr>
          <w:rFonts w:ascii="Arial" w:hAnsi="Arial" w:cs="Arial"/>
        </w:rPr>
        <w:t>meeting</w:t>
      </w:r>
      <w:r w:rsidR="000C62F0">
        <w:rPr>
          <w:rFonts w:ascii="Arial" w:hAnsi="Arial" w:cs="Arial"/>
        </w:rPr>
        <w:t>,</w:t>
      </w:r>
      <w:r w:rsidR="00AB194F">
        <w:rPr>
          <w:rFonts w:ascii="Arial" w:hAnsi="Arial" w:cs="Arial"/>
        </w:rPr>
        <w:t xml:space="preserve"> which includes </w:t>
      </w:r>
      <w:r w:rsidR="0040701E" w:rsidRPr="004F4836">
        <w:rPr>
          <w:rFonts w:ascii="Arial" w:hAnsi="Arial" w:cs="Arial"/>
          <w:color w:val="FF0000"/>
        </w:rPr>
        <w:t xml:space="preserve">preliminary </w:t>
      </w:r>
      <w:r w:rsidR="00442C16" w:rsidRPr="004F4836">
        <w:rPr>
          <w:rFonts w:ascii="Arial" w:hAnsi="Arial" w:cs="Arial"/>
          <w:color w:val="FF0000"/>
        </w:rPr>
        <w:t>notes</w:t>
      </w:r>
      <w:r w:rsidRPr="004F4836">
        <w:rPr>
          <w:rFonts w:ascii="Arial" w:hAnsi="Arial" w:cs="Arial"/>
          <w:color w:val="FF0000"/>
        </w:rPr>
        <w:t>/scores</w:t>
      </w:r>
      <w:r>
        <w:rPr>
          <w:rFonts w:ascii="Arial" w:hAnsi="Arial" w:cs="Arial"/>
        </w:rPr>
        <w:t xml:space="preserve">. The Agency </w:t>
      </w:r>
      <w:r w:rsidR="001F62C4">
        <w:rPr>
          <w:rFonts w:ascii="Arial" w:hAnsi="Arial" w:cs="Arial"/>
        </w:rPr>
        <w:t>P</w:t>
      </w:r>
      <w:r>
        <w:rPr>
          <w:rFonts w:ascii="Arial" w:hAnsi="Arial" w:cs="Arial"/>
        </w:rPr>
        <w:t>r</w:t>
      </w:r>
      <w:r w:rsidR="001F62C4">
        <w:rPr>
          <w:rFonts w:ascii="Arial" w:hAnsi="Arial" w:cs="Arial"/>
        </w:rPr>
        <w:t>ocurement Lead</w:t>
      </w:r>
      <w:r>
        <w:rPr>
          <w:rFonts w:ascii="Arial" w:hAnsi="Arial" w:cs="Arial"/>
        </w:rPr>
        <w:t xml:space="preserve"> will</w:t>
      </w:r>
      <w:r w:rsidR="00CA78FA" w:rsidRPr="00D75893">
        <w:rPr>
          <w:rFonts w:ascii="Arial" w:hAnsi="Arial" w:cs="Arial"/>
        </w:rPr>
        <w:t xml:space="preserve"> bring to the </w:t>
      </w:r>
      <w:r w:rsidR="00D75893" w:rsidRPr="00D75893">
        <w:rPr>
          <w:rFonts w:ascii="Arial" w:hAnsi="Arial" w:cs="Arial"/>
        </w:rPr>
        <w:t xml:space="preserve">Final Technical evaluation </w:t>
      </w:r>
      <w:r w:rsidR="00CA78FA" w:rsidRPr="00D75893">
        <w:rPr>
          <w:rFonts w:ascii="Arial" w:hAnsi="Arial" w:cs="Arial"/>
        </w:rPr>
        <w:t>meeting</w:t>
      </w:r>
      <w:r w:rsidR="00D75893" w:rsidRPr="00D75893">
        <w:rPr>
          <w:rFonts w:ascii="Arial" w:hAnsi="Arial" w:cs="Arial"/>
        </w:rPr>
        <w:t xml:space="preserve"> to be held at Finance/OPS with the Technical Evaluators</w:t>
      </w:r>
      <w:r w:rsidR="00CA78FA" w:rsidRPr="00D75893">
        <w:rPr>
          <w:rFonts w:ascii="Arial" w:hAnsi="Arial" w:cs="Arial"/>
        </w:rPr>
        <w:t xml:space="preserve">; </w:t>
      </w:r>
      <w:r w:rsidR="00D75893" w:rsidRPr="00D75893">
        <w:rPr>
          <w:rFonts w:ascii="Arial" w:hAnsi="Arial" w:cs="Arial"/>
        </w:rPr>
        <w:t xml:space="preserve">Technical Evaluators must </w:t>
      </w:r>
      <w:r w:rsidR="00CA78FA" w:rsidRPr="00D75893">
        <w:rPr>
          <w:rFonts w:ascii="Arial" w:hAnsi="Arial" w:cs="Arial"/>
        </w:rPr>
        <w:t>be prepared to justify preliminary score</w:t>
      </w:r>
    </w:p>
    <w:p w14:paraId="309DE370" w14:textId="77777777" w:rsidR="00442C16" w:rsidRPr="00D75893" w:rsidRDefault="00BF6723" w:rsidP="00F76711">
      <w:pPr>
        <w:pStyle w:val="ListParagraph"/>
        <w:numPr>
          <w:ilvl w:val="2"/>
          <w:numId w:val="1"/>
        </w:numPr>
        <w:rPr>
          <w:rFonts w:ascii="Arial" w:hAnsi="Arial" w:cs="Arial"/>
        </w:rPr>
      </w:pPr>
      <w:r>
        <w:rPr>
          <w:rFonts w:ascii="Arial" w:hAnsi="Arial" w:cs="Arial"/>
        </w:rPr>
        <w:t>Clearly mark all notes as “Preliminary” including, but not limited to, any pages printed from the electronic response(s).</w:t>
      </w:r>
    </w:p>
    <w:p w14:paraId="342AFF01" w14:textId="77777777" w:rsidR="00442C16" w:rsidRPr="00D75893" w:rsidRDefault="00442C16" w:rsidP="00F76711">
      <w:pPr>
        <w:pStyle w:val="ListParagraph"/>
        <w:numPr>
          <w:ilvl w:val="2"/>
          <w:numId w:val="1"/>
        </w:numPr>
        <w:rPr>
          <w:rFonts w:ascii="Arial" w:hAnsi="Arial" w:cs="Arial"/>
        </w:rPr>
      </w:pPr>
      <w:r w:rsidRPr="00D75893">
        <w:rPr>
          <w:rFonts w:ascii="Arial" w:hAnsi="Arial" w:cs="Arial"/>
        </w:rPr>
        <w:t>Look for responses thr</w:t>
      </w:r>
      <w:r w:rsidR="00CA78FA" w:rsidRPr="00D75893">
        <w:rPr>
          <w:rFonts w:ascii="Arial" w:hAnsi="Arial" w:cs="Arial"/>
        </w:rPr>
        <w:t>oughout the proposal</w:t>
      </w:r>
      <w:r w:rsidR="00BF6723">
        <w:rPr>
          <w:rFonts w:ascii="Arial" w:hAnsi="Arial" w:cs="Arial"/>
        </w:rPr>
        <w:t>.</w:t>
      </w:r>
    </w:p>
    <w:p w14:paraId="70858F7E" w14:textId="77777777" w:rsidR="00CA78FA" w:rsidRPr="00D75893" w:rsidRDefault="00BF6723" w:rsidP="00F76711">
      <w:pPr>
        <w:pStyle w:val="ListParagraph"/>
        <w:numPr>
          <w:ilvl w:val="2"/>
          <w:numId w:val="1"/>
        </w:numPr>
        <w:rPr>
          <w:rFonts w:ascii="Arial" w:hAnsi="Arial" w:cs="Arial"/>
        </w:rPr>
      </w:pPr>
      <w:r>
        <w:rPr>
          <w:rFonts w:ascii="Arial" w:hAnsi="Arial" w:cs="Arial"/>
        </w:rPr>
        <w:t>Evaluators are responsible for the security of any printed or electronic documents related to the procurement in their possession.</w:t>
      </w:r>
    </w:p>
    <w:p w14:paraId="4EDED593" w14:textId="77777777" w:rsidR="00CA78FA" w:rsidRPr="001F62C4" w:rsidRDefault="004F4836" w:rsidP="00F76711">
      <w:pPr>
        <w:pStyle w:val="ListParagraph"/>
        <w:numPr>
          <w:ilvl w:val="2"/>
          <w:numId w:val="1"/>
        </w:numPr>
        <w:rPr>
          <w:rFonts w:ascii="Arial" w:hAnsi="Arial" w:cs="Arial"/>
        </w:rPr>
      </w:pPr>
      <w:r>
        <w:rPr>
          <w:rFonts w:ascii="Arial" w:hAnsi="Arial" w:cs="Arial"/>
        </w:rPr>
        <w:t xml:space="preserve">OPS </w:t>
      </w:r>
      <w:r w:rsidR="00CA78FA" w:rsidRPr="00D75893">
        <w:rPr>
          <w:rFonts w:ascii="Arial" w:hAnsi="Arial" w:cs="Arial"/>
        </w:rPr>
        <w:t>Buyer is the facilitator of the process</w:t>
      </w:r>
      <w:r w:rsidR="001F62C4">
        <w:rPr>
          <w:rFonts w:ascii="Arial" w:hAnsi="Arial" w:cs="Arial"/>
        </w:rPr>
        <w:t xml:space="preserve">, </w:t>
      </w:r>
      <w:r w:rsidR="001F62C4" w:rsidRPr="001F62C4">
        <w:rPr>
          <w:rFonts w:ascii="Arial" w:hAnsi="Arial" w:cs="Arial"/>
        </w:rPr>
        <w:t xml:space="preserve">including scheduling all meetings. </w:t>
      </w:r>
    </w:p>
    <w:p w14:paraId="55B44B88" w14:textId="77777777" w:rsidR="003C1284" w:rsidRPr="003C1284" w:rsidRDefault="003C1284" w:rsidP="003C1284">
      <w:pPr>
        <w:pStyle w:val="ListParagraph"/>
        <w:numPr>
          <w:ilvl w:val="1"/>
          <w:numId w:val="1"/>
        </w:numPr>
        <w:rPr>
          <w:rFonts w:ascii="Arial" w:hAnsi="Arial" w:cs="Arial"/>
        </w:rPr>
      </w:pPr>
      <w:r w:rsidRPr="003C1284">
        <w:rPr>
          <w:rFonts w:ascii="Arial" w:hAnsi="Arial" w:cs="Arial"/>
        </w:rPr>
        <w:t>RFP Requirements</w:t>
      </w:r>
      <w:r w:rsidRPr="003C1284">
        <w:rPr>
          <w:rFonts w:ascii="Arial" w:hAnsi="Arial" w:cs="Arial"/>
        </w:rPr>
        <w:tab/>
      </w:r>
    </w:p>
    <w:p w14:paraId="00C2862A" w14:textId="77777777" w:rsidR="003C1284" w:rsidRPr="00D75893" w:rsidRDefault="003C1284" w:rsidP="003C1284">
      <w:pPr>
        <w:pStyle w:val="ListParagraph"/>
        <w:ind w:left="1440"/>
        <w:rPr>
          <w:rFonts w:ascii="Arial" w:hAnsi="Arial" w:cs="Arial"/>
        </w:rPr>
      </w:pPr>
      <w:r w:rsidRPr="00D75893">
        <w:rPr>
          <w:rFonts w:ascii="Arial" w:hAnsi="Arial" w:cs="Arial"/>
        </w:rPr>
        <w:t>Must read the RFP prior to reviewing the responses</w:t>
      </w:r>
    </w:p>
    <w:p w14:paraId="41A19FFF" w14:textId="77777777" w:rsidR="003C1284" w:rsidRPr="00D75893" w:rsidRDefault="003C1284" w:rsidP="003C1284">
      <w:pPr>
        <w:pStyle w:val="ListParagraph"/>
        <w:ind w:left="1440"/>
        <w:rPr>
          <w:rFonts w:ascii="Arial" w:hAnsi="Arial" w:cs="Arial"/>
        </w:rPr>
      </w:pPr>
      <w:r w:rsidRPr="00D75893">
        <w:rPr>
          <w:rFonts w:ascii="Arial" w:hAnsi="Arial" w:cs="Arial"/>
        </w:rPr>
        <w:lastRenderedPageBreak/>
        <w:t xml:space="preserve">shall” vs “should” </w:t>
      </w:r>
      <w:proofErr w:type="gramStart"/>
      <w:r w:rsidRPr="00D75893">
        <w:rPr>
          <w:rFonts w:ascii="Arial" w:hAnsi="Arial" w:cs="Arial"/>
        </w:rPr>
        <w:t>is</w:t>
      </w:r>
      <w:proofErr w:type="gramEnd"/>
      <w:r w:rsidRPr="00D75893">
        <w:rPr>
          <w:rFonts w:ascii="Arial" w:hAnsi="Arial" w:cs="Arial"/>
        </w:rPr>
        <w:t xml:space="preserve"> defined in the RFP in Sections 30, 60 and 70</w:t>
      </w:r>
    </w:p>
    <w:p w14:paraId="7083CFF4" w14:textId="77777777" w:rsidR="003C1284" w:rsidRPr="00D75893" w:rsidRDefault="003C1284" w:rsidP="003C1284">
      <w:pPr>
        <w:pStyle w:val="ListParagraph"/>
        <w:numPr>
          <w:ilvl w:val="0"/>
          <w:numId w:val="2"/>
        </w:numPr>
        <w:ind w:left="2340"/>
        <w:rPr>
          <w:rFonts w:ascii="Arial" w:hAnsi="Arial" w:cs="Arial"/>
        </w:rPr>
      </w:pPr>
      <w:r w:rsidRPr="00D75893">
        <w:rPr>
          <w:rFonts w:ascii="Arial" w:hAnsi="Arial" w:cs="Arial"/>
        </w:rPr>
        <w:t xml:space="preserve">If vendor does not meet a “shall” requirement let </w:t>
      </w:r>
      <w:r w:rsidR="004F4836">
        <w:rPr>
          <w:rFonts w:ascii="Arial" w:hAnsi="Arial" w:cs="Arial"/>
        </w:rPr>
        <w:t>OPS B</w:t>
      </w:r>
      <w:r w:rsidRPr="00D75893">
        <w:rPr>
          <w:rFonts w:ascii="Arial" w:hAnsi="Arial" w:cs="Arial"/>
        </w:rPr>
        <w:t xml:space="preserve">uyer know ASAP. </w:t>
      </w:r>
    </w:p>
    <w:p w14:paraId="0BCDB28A" w14:textId="77777777" w:rsidR="00442C16" w:rsidRPr="00D75893" w:rsidRDefault="00442C16" w:rsidP="00442C16">
      <w:pPr>
        <w:pStyle w:val="ListParagraph"/>
        <w:numPr>
          <w:ilvl w:val="1"/>
          <w:numId w:val="1"/>
        </w:numPr>
        <w:rPr>
          <w:rFonts w:ascii="Arial" w:hAnsi="Arial" w:cs="Arial"/>
        </w:rPr>
      </w:pPr>
      <w:r w:rsidRPr="00D75893">
        <w:rPr>
          <w:rFonts w:ascii="Arial" w:hAnsi="Arial" w:cs="Arial"/>
        </w:rPr>
        <w:t>Evaluation Ranking:</w:t>
      </w:r>
    </w:p>
    <w:p w14:paraId="6D470503" w14:textId="77777777" w:rsidR="00442C16" w:rsidRPr="00D75893" w:rsidRDefault="00442C16" w:rsidP="00442C16">
      <w:pPr>
        <w:pStyle w:val="ListParagraph"/>
        <w:numPr>
          <w:ilvl w:val="2"/>
          <w:numId w:val="1"/>
        </w:numPr>
        <w:rPr>
          <w:rFonts w:ascii="Arial" w:hAnsi="Arial" w:cs="Arial"/>
        </w:rPr>
      </w:pPr>
      <w:r w:rsidRPr="00D75893">
        <w:rPr>
          <w:rFonts w:ascii="Arial" w:hAnsi="Arial" w:cs="Arial"/>
        </w:rPr>
        <w:t>5=Excellent</w:t>
      </w:r>
    </w:p>
    <w:p w14:paraId="58983CB9" w14:textId="77777777" w:rsidR="00442C16" w:rsidRPr="00D75893" w:rsidRDefault="00442C16" w:rsidP="00442C16">
      <w:pPr>
        <w:pStyle w:val="ListParagraph"/>
        <w:numPr>
          <w:ilvl w:val="2"/>
          <w:numId w:val="1"/>
        </w:numPr>
        <w:rPr>
          <w:rFonts w:ascii="Arial" w:hAnsi="Arial" w:cs="Arial"/>
        </w:rPr>
      </w:pPr>
      <w:r w:rsidRPr="00D75893">
        <w:rPr>
          <w:rFonts w:ascii="Arial" w:hAnsi="Arial" w:cs="Arial"/>
        </w:rPr>
        <w:t>4=Good</w:t>
      </w:r>
    </w:p>
    <w:p w14:paraId="635E7021" w14:textId="77777777" w:rsidR="00442C16" w:rsidRPr="00D75893" w:rsidRDefault="00442C16" w:rsidP="00442C16">
      <w:pPr>
        <w:pStyle w:val="ListParagraph"/>
        <w:numPr>
          <w:ilvl w:val="2"/>
          <w:numId w:val="1"/>
        </w:numPr>
        <w:rPr>
          <w:rFonts w:ascii="Arial" w:hAnsi="Arial" w:cs="Arial"/>
        </w:rPr>
      </w:pPr>
      <w:r w:rsidRPr="00D75893">
        <w:rPr>
          <w:rFonts w:ascii="Arial" w:hAnsi="Arial" w:cs="Arial"/>
        </w:rPr>
        <w:t>3=Average</w:t>
      </w:r>
    </w:p>
    <w:p w14:paraId="3900838C" w14:textId="77777777" w:rsidR="00442C16" w:rsidRPr="00D75893" w:rsidRDefault="00442C16" w:rsidP="00442C16">
      <w:pPr>
        <w:pStyle w:val="ListParagraph"/>
        <w:numPr>
          <w:ilvl w:val="2"/>
          <w:numId w:val="1"/>
        </w:numPr>
        <w:rPr>
          <w:rFonts w:ascii="Arial" w:hAnsi="Arial" w:cs="Arial"/>
        </w:rPr>
      </w:pPr>
      <w:r w:rsidRPr="00D75893">
        <w:rPr>
          <w:rFonts w:ascii="Arial" w:hAnsi="Arial" w:cs="Arial"/>
        </w:rPr>
        <w:t>2=Weak</w:t>
      </w:r>
    </w:p>
    <w:p w14:paraId="63C3585D" w14:textId="77777777" w:rsidR="00442C16" w:rsidRPr="00D75893" w:rsidRDefault="00442C16" w:rsidP="00442C16">
      <w:pPr>
        <w:pStyle w:val="ListParagraph"/>
        <w:numPr>
          <w:ilvl w:val="2"/>
          <w:numId w:val="1"/>
        </w:numPr>
        <w:rPr>
          <w:rFonts w:ascii="Arial" w:hAnsi="Arial" w:cs="Arial"/>
        </w:rPr>
      </w:pPr>
      <w:r w:rsidRPr="00D75893">
        <w:rPr>
          <w:rFonts w:ascii="Arial" w:hAnsi="Arial" w:cs="Arial"/>
        </w:rPr>
        <w:t>1=Poor</w:t>
      </w:r>
    </w:p>
    <w:p w14:paraId="5821E510" w14:textId="77777777" w:rsidR="00442C16" w:rsidRDefault="00442C16" w:rsidP="00442C16">
      <w:pPr>
        <w:pStyle w:val="ListParagraph"/>
        <w:numPr>
          <w:ilvl w:val="2"/>
          <w:numId w:val="1"/>
        </w:numPr>
        <w:rPr>
          <w:rFonts w:ascii="Arial" w:hAnsi="Arial" w:cs="Arial"/>
        </w:rPr>
      </w:pPr>
      <w:r w:rsidRPr="00D75893">
        <w:rPr>
          <w:rFonts w:ascii="Arial" w:hAnsi="Arial" w:cs="Arial"/>
        </w:rPr>
        <w:t xml:space="preserve">0=response not found/vendor “missed the boat” </w:t>
      </w:r>
    </w:p>
    <w:p w14:paraId="275D8BA1" w14:textId="77777777" w:rsidR="002F0C1F" w:rsidRPr="00D75893" w:rsidRDefault="002F0C1F" w:rsidP="002F0C1F">
      <w:pPr>
        <w:pStyle w:val="ListParagraph"/>
        <w:ind w:left="2340"/>
        <w:rPr>
          <w:rFonts w:ascii="Arial" w:hAnsi="Arial" w:cs="Arial"/>
        </w:rPr>
      </w:pPr>
    </w:p>
    <w:p w14:paraId="4AC259C8" w14:textId="77777777" w:rsidR="009C26C5" w:rsidRPr="00D75893" w:rsidRDefault="009C26C5" w:rsidP="009C26C5">
      <w:pPr>
        <w:pStyle w:val="ListParagraph"/>
        <w:numPr>
          <w:ilvl w:val="0"/>
          <w:numId w:val="1"/>
        </w:numPr>
        <w:rPr>
          <w:rFonts w:ascii="Arial" w:hAnsi="Arial" w:cs="Arial"/>
        </w:rPr>
      </w:pPr>
      <w:r w:rsidRPr="00D75893">
        <w:rPr>
          <w:rFonts w:ascii="Arial" w:hAnsi="Arial" w:cs="Arial"/>
        </w:rPr>
        <w:t>Next Steps</w:t>
      </w:r>
    </w:p>
    <w:p w14:paraId="1CFB33A3" w14:textId="77777777" w:rsidR="009C26C5" w:rsidRPr="00D75893" w:rsidRDefault="009C26C5" w:rsidP="009C26C5">
      <w:pPr>
        <w:pStyle w:val="ListParagraph"/>
        <w:numPr>
          <w:ilvl w:val="1"/>
          <w:numId w:val="1"/>
        </w:numPr>
        <w:rPr>
          <w:rFonts w:ascii="Arial" w:hAnsi="Arial" w:cs="Arial"/>
        </w:rPr>
      </w:pPr>
      <w:r w:rsidRPr="00D75893">
        <w:rPr>
          <w:rFonts w:ascii="Arial" w:hAnsi="Arial" w:cs="Arial"/>
        </w:rPr>
        <w:t xml:space="preserve">Schedule </w:t>
      </w:r>
      <w:r w:rsidR="00D75893" w:rsidRPr="00D75893">
        <w:rPr>
          <w:rFonts w:ascii="Arial" w:hAnsi="Arial" w:cs="Arial"/>
        </w:rPr>
        <w:t xml:space="preserve">preliminary and final </w:t>
      </w:r>
      <w:r w:rsidRPr="00D75893">
        <w:rPr>
          <w:rFonts w:ascii="Arial" w:hAnsi="Arial" w:cs="Arial"/>
        </w:rPr>
        <w:t>evaluation meeting</w:t>
      </w:r>
      <w:r w:rsidR="00D75893" w:rsidRPr="00D75893">
        <w:rPr>
          <w:rFonts w:ascii="Arial" w:hAnsi="Arial" w:cs="Arial"/>
        </w:rPr>
        <w:t>s</w:t>
      </w:r>
      <w:r w:rsidR="00CA78FA" w:rsidRPr="00D75893">
        <w:rPr>
          <w:rFonts w:ascii="Arial" w:hAnsi="Arial" w:cs="Arial"/>
        </w:rPr>
        <w:t xml:space="preserve"> (need commitment from the team</w:t>
      </w:r>
      <w:r w:rsidR="003C1284">
        <w:rPr>
          <w:rFonts w:ascii="Arial" w:hAnsi="Arial" w:cs="Arial"/>
        </w:rPr>
        <w:t xml:space="preserve"> to be in attendance for all required </w:t>
      </w:r>
      <w:proofErr w:type="gramStart"/>
      <w:r w:rsidR="003C1284">
        <w:rPr>
          <w:rFonts w:ascii="Arial" w:hAnsi="Arial" w:cs="Arial"/>
        </w:rPr>
        <w:t xml:space="preserve">meetings </w:t>
      </w:r>
      <w:r w:rsidR="00CA78FA" w:rsidRPr="00D75893">
        <w:rPr>
          <w:rFonts w:ascii="Arial" w:hAnsi="Arial" w:cs="Arial"/>
        </w:rPr>
        <w:t>)</w:t>
      </w:r>
      <w:proofErr w:type="gramEnd"/>
    </w:p>
    <w:p w14:paraId="6BF8AFDB" w14:textId="77777777" w:rsidR="005F58AB" w:rsidRDefault="005F58AB" w:rsidP="009C26C5">
      <w:pPr>
        <w:pStyle w:val="ListParagraph"/>
        <w:numPr>
          <w:ilvl w:val="1"/>
          <w:numId w:val="1"/>
        </w:numPr>
        <w:rPr>
          <w:rFonts w:ascii="Arial" w:hAnsi="Arial" w:cs="Arial"/>
        </w:rPr>
      </w:pPr>
      <w:r w:rsidRPr="00D75893">
        <w:rPr>
          <w:rFonts w:ascii="Arial" w:hAnsi="Arial" w:cs="Arial"/>
        </w:rPr>
        <w:t xml:space="preserve">After </w:t>
      </w:r>
      <w:r w:rsidR="00D75893" w:rsidRPr="00D75893">
        <w:rPr>
          <w:rFonts w:ascii="Arial" w:hAnsi="Arial" w:cs="Arial"/>
        </w:rPr>
        <w:t xml:space="preserve">the final technical </w:t>
      </w:r>
      <w:r w:rsidRPr="00D75893">
        <w:rPr>
          <w:rFonts w:ascii="Arial" w:hAnsi="Arial" w:cs="Arial"/>
        </w:rPr>
        <w:t xml:space="preserve">evaluation, </w:t>
      </w:r>
      <w:r w:rsidR="00D75893" w:rsidRPr="00D75893">
        <w:rPr>
          <w:rFonts w:ascii="Arial" w:hAnsi="Arial" w:cs="Arial"/>
        </w:rPr>
        <w:t xml:space="preserve">OPS Buyer will </w:t>
      </w:r>
      <w:r w:rsidR="001F62C4">
        <w:rPr>
          <w:rFonts w:ascii="Arial" w:hAnsi="Arial" w:cs="Arial"/>
        </w:rPr>
        <w:t xml:space="preserve">evaluate cost proposals and contact </w:t>
      </w:r>
      <w:r w:rsidR="00D75893" w:rsidRPr="00D75893">
        <w:rPr>
          <w:rFonts w:ascii="Arial" w:hAnsi="Arial" w:cs="Arial"/>
        </w:rPr>
        <w:t xml:space="preserve">Agency </w:t>
      </w:r>
      <w:r w:rsidR="001F62C4">
        <w:rPr>
          <w:rFonts w:ascii="Arial" w:hAnsi="Arial" w:cs="Arial"/>
        </w:rPr>
        <w:t>Procurement Lead, if necessary.</w:t>
      </w:r>
    </w:p>
    <w:p w14:paraId="3E7F54E0" w14:textId="77777777" w:rsidR="001F62C4" w:rsidRPr="00D75893" w:rsidRDefault="001F62C4" w:rsidP="009C26C5">
      <w:pPr>
        <w:pStyle w:val="ListParagraph"/>
        <w:numPr>
          <w:ilvl w:val="1"/>
          <w:numId w:val="1"/>
        </w:numPr>
        <w:rPr>
          <w:rFonts w:ascii="Arial" w:hAnsi="Arial" w:cs="Arial"/>
        </w:rPr>
      </w:pPr>
      <w:r>
        <w:rPr>
          <w:rFonts w:ascii="Arial" w:hAnsi="Arial" w:cs="Arial"/>
        </w:rPr>
        <w:t>Conduct oral demonstrations, if applicable.</w:t>
      </w:r>
    </w:p>
    <w:p w14:paraId="35E7FA01" w14:textId="77777777" w:rsidR="00612FBF" w:rsidRDefault="00CA78FA" w:rsidP="003C1284">
      <w:pPr>
        <w:pStyle w:val="Default"/>
        <w:numPr>
          <w:ilvl w:val="0"/>
          <w:numId w:val="1"/>
        </w:numPr>
        <w:jc w:val="both"/>
        <w:rPr>
          <w:color w:val="auto"/>
          <w:sz w:val="22"/>
          <w:szCs w:val="22"/>
        </w:rPr>
      </w:pPr>
      <w:r w:rsidRPr="00D75893">
        <w:rPr>
          <w:color w:val="auto"/>
          <w:sz w:val="22"/>
          <w:szCs w:val="22"/>
        </w:rPr>
        <w:t xml:space="preserve">Open Records-Consensus </w:t>
      </w:r>
      <w:proofErr w:type="gramStart"/>
      <w:r w:rsidRPr="00D75893">
        <w:rPr>
          <w:color w:val="auto"/>
          <w:sz w:val="22"/>
          <w:szCs w:val="22"/>
        </w:rPr>
        <w:t>scoring</w:t>
      </w:r>
      <w:proofErr w:type="gramEnd"/>
      <w:r w:rsidRPr="00D75893">
        <w:rPr>
          <w:color w:val="auto"/>
          <w:sz w:val="22"/>
          <w:szCs w:val="22"/>
        </w:rPr>
        <w:t xml:space="preserve"> and justification will be</w:t>
      </w:r>
      <w:r w:rsidR="00E42FD8">
        <w:rPr>
          <w:color w:val="auto"/>
          <w:sz w:val="22"/>
          <w:szCs w:val="22"/>
        </w:rPr>
        <w:t xml:space="preserve"> subject to</w:t>
      </w:r>
      <w:r w:rsidRPr="00D75893">
        <w:rPr>
          <w:color w:val="auto"/>
          <w:sz w:val="22"/>
          <w:szCs w:val="22"/>
        </w:rPr>
        <w:t xml:space="preserve"> O</w:t>
      </w:r>
      <w:r w:rsidR="00E42FD8">
        <w:rPr>
          <w:color w:val="auto"/>
          <w:sz w:val="22"/>
          <w:szCs w:val="22"/>
        </w:rPr>
        <w:t xml:space="preserve">pen </w:t>
      </w:r>
      <w:r w:rsidRPr="00D75893">
        <w:rPr>
          <w:color w:val="auto"/>
          <w:sz w:val="22"/>
          <w:szCs w:val="22"/>
        </w:rPr>
        <w:t>R</w:t>
      </w:r>
      <w:r w:rsidR="00E42FD8">
        <w:rPr>
          <w:color w:val="auto"/>
          <w:sz w:val="22"/>
          <w:szCs w:val="22"/>
        </w:rPr>
        <w:t xml:space="preserve">ecord </w:t>
      </w:r>
      <w:r w:rsidRPr="00D75893">
        <w:rPr>
          <w:color w:val="auto"/>
          <w:sz w:val="22"/>
          <w:szCs w:val="22"/>
        </w:rPr>
        <w:t>R</w:t>
      </w:r>
      <w:r w:rsidR="00E42FD8">
        <w:rPr>
          <w:color w:val="auto"/>
          <w:sz w:val="22"/>
          <w:szCs w:val="22"/>
        </w:rPr>
        <w:t>equests</w:t>
      </w:r>
      <w:r w:rsidRPr="00D75893">
        <w:rPr>
          <w:color w:val="auto"/>
          <w:sz w:val="22"/>
          <w:szCs w:val="22"/>
        </w:rPr>
        <w:t xml:space="preserve"> after the award. Preliminary notes, emails, etc</w:t>
      </w:r>
      <w:r w:rsidR="00EC242D">
        <w:rPr>
          <w:color w:val="auto"/>
          <w:sz w:val="22"/>
          <w:szCs w:val="22"/>
        </w:rPr>
        <w:t>.</w:t>
      </w:r>
      <w:r w:rsidRPr="00D75893">
        <w:rPr>
          <w:color w:val="auto"/>
          <w:sz w:val="22"/>
          <w:szCs w:val="22"/>
        </w:rPr>
        <w:t xml:space="preserve"> are also subject to ORR and/or discovery.  Please keep your comments appropriate.  Keep </w:t>
      </w:r>
      <w:r w:rsidR="003C1284">
        <w:rPr>
          <w:color w:val="auto"/>
          <w:sz w:val="22"/>
          <w:szCs w:val="22"/>
        </w:rPr>
        <w:t xml:space="preserve">all documentation secure indefinitely, this includes your proposals and any notes. </w:t>
      </w:r>
    </w:p>
    <w:p w14:paraId="1F6ED008" w14:textId="77777777" w:rsidR="00612FBF" w:rsidRDefault="00612FBF" w:rsidP="00612FBF">
      <w:pPr>
        <w:pStyle w:val="Default"/>
        <w:ind w:left="720"/>
        <w:jc w:val="both"/>
        <w:rPr>
          <w:color w:val="auto"/>
          <w:sz w:val="22"/>
          <w:szCs w:val="22"/>
        </w:rPr>
      </w:pPr>
    </w:p>
    <w:p w14:paraId="792F8A4F" w14:textId="77777777" w:rsidR="005F58AB" w:rsidRDefault="00612FBF" w:rsidP="003C1284">
      <w:pPr>
        <w:pStyle w:val="Default"/>
        <w:numPr>
          <w:ilvl w:val="0"/>
          <w:numId w:val="1"/>
        </w:numPr>
        <w:jc w:val="both"/>
        <w:rPr>
          <w:color w:val="auto"/>
          <w:sz w:val="22"/>
          <w:szCs w:val="22"/>
        </w:rPr>
      </w:pPr>
      <w:r>
        <w:rPr>
          <w:color w:val="auto"/>
          <w:sz w:val="22"/>
          <w:szCs w:val="22"/>
        </w:rPr>
        <w:t>The evaluation process can be lengthy and time consuming. Your commitment is critical to the success of the evaluation and award of the contract(s). Lack of the required time commitment to the proposal review and evaluation team meetings will jeopardize or delay the award of a contract.</w:t>
      </w:r>
      <w:r w:rsidR="00E3596D">
        <w:rPr>
          <w:color w:val="auto"/>
          <w:sz w:val="22"/>
          <w:szCs w:val="22"/>
        </w:rPr>
        <w:t xml:space="preserve"> Evaluation</w:t>
      </w:r>
      <w:r>
        <w:rPr>
          <w:color w:val="auto"/>
          <w:sz w:val="22"/>
          <w:szCs w:val="22"/>
        </w:rPr>
        <w:t xml:space="preserve"> </w:t>
      </w:r>
      <w:r w:rsidR="00E3596D">
        <w:rPr>
          <w:color w:val="auto"/>
          <w:sz w:val="22"/>
          <w:szCs w:val="22"/>
        </w:rPr>
        <w:t>Team members who cannot meet the time commitments and must</w:t>
      </w:r>
      <w:r w:rsidR="007B0D21">
        <w:rPr>
          <w:color w:val="auto"/>
          <w:sz w:val="22"/>
          <w:szCs w:val="22"/>
        </w:rPr>
        <w:t xml:space="preserve"> resign </w:t>
      </w:r>
      <w:r w:rsidR="00E3596D">
        <w:rPr>
          <w:color w:val="auto"/>
          <w:sz w:val="22"/>
          <w:szCs w:val="22"/>
        </w:rPr>
        <w:t xml:space="preserve">from the Evaluation Team </w:t>
      </w:r>
      <w:r w:rsidR="007B0D21">
        <w:rPr>
          <w:color w:val="auto"/>
          <w:sz w:val="22"/>
          <w:szCs w:val="22"/>
        </w:rPr>
        <w:t xml:space="preserve">and continue to </w:t>
      </w:r>
      <w:r w:rsidR="00E3596D">
        <w:rPr>
          <w:color w:val="auto"/>
          <w:sz w:val="22"/>
          <w:szCs w:val="22"/>
        </w:rPr>
        <w:t>comply with communication restriction</w:t>
      </w:r>
      <w:r w:rsidR="007B0D21">
        <w:rPr>
          <w:color w:val="auto"/>
          <w:sz w:val="22"/>
          <w:szCs w:val="22"/>
        </w:rPr>
        <w:t xml:space="preserve"> set forth in this agreement until award of the contract.</w:t>
      </w:r>
      <w:r w:rsidR="00E3596D">
        <w:rPr>
          <w:color w:val="auto"/>
          <w:sz w:val="22"/>
          <w:szCs w:val="22"/>
        </w:rPr>
        <w:t xml:space="preserve"> </w:t>
      </w:r>
    </w:p>
    <w:p w14:paraId="2FD9FCE0" w14:textId="77777777" w:rsidR="007B0D21" w:rsidRDefault="007B0D21" w:rsidP="00BF6723">
      <w:pPr>
        <w:pStyle w:val="ListParagraph"/>
        <w:ind w:left="0"/>
        <w:jc w:val="both"/>
        <w:rPr>
          <w:rFonts w:ascii="Arial" w:hAnsi="Arial" w:cs="Arial"/>
        </w:rPr>
      </w:pPr>
    </w:p>
    <w:p w14:paraId="58C6E0BC" w14:textId="77777777" w:rsidR="002F0C1F" w:rsidRDefault="00F41221" w:rsidP="00BF6723">
      <w:pPr>
        <w:pStyle w:val="ListParagraph"/>
        <w:ind w:left="0"/>
        <w:jc w:val="both"/>
        <w:rPr>
          <w:rFonts w:ascii="Arial" w:hAnsi="Arial" w:cs="Arial"/>
        </w:rPr>
      </w:pPr>
      <w:r>
        <w:rPr>
          <w:rFonts w:ascii="Arial" w:hAnsi="Arial" w:cs="Arial"/>
        </w:rPr>
        <w:t xml:space="preserve">As a member of the evaluation committee, </w:t>
      </w:r>
      <w:r w:rsidRPr="00F41221">
        <w:rPr>
          <w:rFonts w:ascii="Arial" w:hAnsi="Arial" w:cs="Arial"/>
        </w:rPr>
        <w:t xml:space="preserve">I agree to </w:t>
      </w:r>
      <w:r w:rsidR="008C3941">
        <w:rPr>
          <w:rFonts w:ascii="Arial" w:hAnsi="Arial" w:cs="Arial"/>
        </w:rPr>
        <w:t xml:space="preserve">give </w:t>
      </w:r>
      <w:r w:rsidR="002F0C1F">
        <w:rPr>
          <w:rFonts w:ascii="Arial" w:hAnsi="Arial" w:cs="Arial"/>
        </w:rPr>
        <w:t>each offeror fair and equal consideration. I will cooperatively participate and will uphold the procurement and evaluation rules set forth in this agreement</w:t>
      </w:r>
      <w:r w:rsidRPr="00F41221">
        <w:rPr>
          <w:rFonts w:ascii="Arial" w:hAnsi="Arial" w:cs="Arial"/>
        </w:rPr>
        <w:t>. I have discussed the time commitment with my supervisor and verified that vacation,</w:t>
      </w:r>
      <w:r w:rsidR="002F0C1F">
        <w:rPr>
          <w:rFonts w:ascii="Arial" w:hAnsi="Arial" w:cs="Arial"/>
        </w:rPr>
        <w:t xml:space="preserve"> </w:t>
      </w:r>
      <w:proofErr w:type="gramStart"/>
      <w:r w:rsidR="002F0C1F">
        <w:rPr>
          <w:rFonts w:ascii="Arial" w:hAnsi="Arial" w:cs="Arial"/>
        </w:rPr>
        <w:t>training</w:t>
      </w:r>
      <w:proofErr w:type="gramEnd"/>
      <w:r w:rsidR="002F0C1F">
        <w:rPr>
          <w:rFonts w:ascii="Arial" w:hAnsi="Arial" w:cs="Arial"/>
        </w:rPr>
        <w:t xml:space="preserve"> and other schedules </w:t>
      </w:r>
      <w:r w:rsidRPr="00F41221">
        <w:rPr>
          <w:rFonts w:ascii="Arial" w:hAnsi="Arial" w:cs="Arial"/>
        </w:rPr>
        <w:t xml:space="preserve">will </w:t>
      </w:r>
      <w:r w:rsidR="002F0C1F">
        <w:rPr>
          <w:rFonts w:ascii="Arial" w:hAnsi="Arial" w:cs="Arial"/>
        </w:rPr>
        <w:t xml:space="preserve">permit me to </w:t>
      </w:r>
      <w:r w:rsidRPr="00F41221">
        <w:rPr>
          <w:rFonts w:ascii="Arial" w:hAnsi="Arial" w:cs="Arial"/>
        </w:rPr>
        <w:t xml:space="preserve">be in attendance at required meetings. </w:t>
      </w:r>
    </w:p>
    <w:p w14:paraId="60A87173" w14:textId="77777777" w:rsidR="0097054C" w:rsidRPr="00BF6723" w:rsidRDefault="0097054C" w:rsidP="00BF6723">
      <w:pPr>
        <w:pStyle w:val="ListParagraph"/>
        <w:ind w:left="0"/>
        <w:jc w:val="both"/>
        <w:rPr>
          <w:rFonts w:ascii="Arial" w:hAnsi="Arial" w:cs="Arial"/>
        </w:rPr>
      </w:pPr>
    </w:p>
    <w:p w14:paraId="39152ADC" w14:textId="77777777" w:rsidR="002F0C1F" w:rsidRPr="002F0C1F" w:rsidRDefault="002F0C1F" w:rsidP="002F0C1F">
      <w:pPr>
        <w:rPr>
          <w:rFonts w:ascii="Arial" w:hAnsi="Arial" w:cs="Arial"/>
        </w:rPr>
      </w:pPr>
      <w:r w:rsidRPr="002F0C1F">
        <w:rPr>
          <w:rFonts w:ascii="Arial" w:hAnsi="Arial" w:cs="Arial"/>
        </w:rPr>
        <w:t>________________________________________________________________</w:t>
      </w:r>
    </w:p>
    <w:p w14:paraId="7C1A0AD7" w14:textId="77777777" w:rsidR="002F0C1F" w:rsidRPr="002C02BC" w:rsidRDefault="002F0C1F" w:rsidP="002F0C1F">
      <w:pPr>
        <w:rPr>
          <w:rFonts w:ascii="Arial" w:hAnsi="Arial" w:cs="Arial"/>
          <w:bCs/>
        </w:rPr>
      </w:pPr>
      <w:r w:rsidRPr="002C02BC">
        <w:rPr>
          <w:rFonts w:ascii="Arial" w:hAnsi="Arial" w:cs="Arial"/>
          <w:bCs/>
        </w:rPr>
        <w:t xml:space="preserve">Please </w:t>
      </w:r>
      <w:r w:rsidRPr="002C02BC">
        <w:rPr>
          <w:rFonts w:ascii="Arial" w:hAnsi="Arial" w:cs="Arial"/>
          <w:b/>
        </w:rPr>
        <w:t xml:space="preserve">PRINT </w:t>
      </w:r>
      <w:r w:rsidRPr="002C02BC">
        <w:rPr>
          <w:rFonts w:ascii="Arial" w:hAnsi="Arial" w:cs="Arial"/>
          <w:bCs/>
        </w:rPr>
        <w:t xml:space="preserve">First and Last Name </w:t>
      </w:r>
      <w:r w:rsidRPr="002C02BC">
        <w:rPr>
          <w:rFonts w:ascii="Arial" w:hAnsi="Arial" w:cs="Arial"/>
          <w:bCs/>
        </w:rPr>
        <w:tab/>
      </w:r>
      <w:r w:rsidRPr="002C02BC">
        <w:rPr>
          <w:rFonts w:ascii="Arial" w:hAnsi="Arial" w:cs="Arial"/>
          <w:bCs/>
        </w:rPr>
        <w:tab/>
      </w:r>
      <w:r w:rsidRPr="002C02BC">
        <w:rPr>
          <w:rFonts w:ascii="Arial" w:hAnsi="Arial" w:cs="Arial"/>
          <w:bCs/>
        </w:rPr>
        <w:tab/>
      </w:r>
      <w:r w:rsidRPr="002C02BC">
        <w:rPr>
          <w:rFonts w:ascii="Arial" w:hAnsi="Arial" w:cs="Arial"/>
          <w:bCs/>
        </w:rPr>
        <w:tab/>
        <w:t>Title</w:t>
      </w:r>
    </w:p>
    <w:p w14:paraId="0E1EE0E8" w14:textId="77777777" w:rsidR="002F0C1F" w:rsidRPr="002C02BC" w:rsidRDefault="002F0C1F" w:rsidP="002F0C1F">
      <w:pPr>
        <w:rPr>
          <w:rFonts w:ascii="Arial" w:hAnsi="Arial" w:cs="Arial"/>
          <w:bCs/>
        </w:rPr>
      </w:pPr>
    </w:p>
    <w:p w14:paraId="51A6CF11" w14:textId="77777777" w:rsidR="002F0C1F" w:rsidRPr="002C02BC" w:rsidRDefault="002F0C1F" w:rsidP="002F0C1F">
      <w:pPr>
        <w:rPr>
          <w:rFonts w:ascii="Arial" w:hAnsi="Arial" w:cs="Arial"/>
          <w:bCs/>
        </w:rPr>
      </w:pPr>
      <w:r w:rsidRPr="002C02BC">
        <w:rPr>
          <w:rFonts w:ascii="Arial" w:hAnsi="Arial" w:cs="Arial"/>
          <w:bCs/>
        </w:rPr>
        <w:t>________________________________________________________________</w:t>
      </w:r>
    </w:p>
    <w:p w14:paraId="07628E27" w14:textId="77777777" w:rsidR="002F0C1F" w:rsidRPr="002C02BC" w:rsidRDefault="002F0C1F" w:rsidP="002F0C1F">
      <w:pPr>
        <w:rPr>
          <w:rFonts w:ascii="Arial" w:hAnsi="Arial" w:cs="Arial"/>
          <w:bCs/>
        </w:rPr>
      </w:pPr>
      <w:r>
        <w:rPr>
          <w:rFonts w:ascii="Arial" w:hAnsi="Arial" w:cs="Arial"/>
          <w:bCs/>
        </w:rPr>
        <w:t xml:space="preserve">Signature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2C02BC">
        <w:rPr>
          <w:rFonts w:ascii="Arial" w:hAnsi="Arial" w:cs="Arial"/>
          <w:bCs/>
        </w:rPr>
        <w:t>Date</w:t>
      </w:r>
    </w:p>
    <w:p w14:paraId="6AF432E0" w14:textId="77777777" w:rsidR="002F0C1F" w:rsidRPr="002C02BC" w:rsidRDefault="002F0C1F" w:rsidP="002F0C1F">
      <w:pPr>
        <w:rPr>
          <w:rFonts w:ascii="Arial" w:hAnsi="Arial" w:cs="Arial"/>
          <w:bCs/>
        </w:rPr>
      </w:pPr>
    </w:p>
    <w:p w14:paraId="3550AADF" w14:textId="77777777" w:rsidR="002F0C1F" w:rsidRPr="002C02BC" w:rsidRDefault="002F0C1F" w:rsidP="002F0C1F">
      <w:pPr>
        <w:rPr>
          <w:rFonts w:ascii="Arial" w:hAnsi="Arial" w:cs="Arial"/>
          <w:bCs/>
        </w:rPr>
      </w:pPr>
      <w:r w:rsidRPr="002C02BC">
        <w:rPr>
          <w:rFonts w:ascii="Arial" w:hAnsi="Arial" w:cs="Arial"/>
          <w:bCs/>
        </w:rPr>
        <w:t>________________________________________________________________</w:t>
      </w:r>
    </w:p>
    <w:p w14:paraId="72B7EB46" w14:textId="77777777" w:rsidR="002F0C1F" w:rsidRPr="002C02BC" w:rsidRDefault="002F0C1F" w:rsidP="002F0C1F">
      <w:pPr>
        <w:rPr>
          <w:rFonts w:ascii="Arial" w:hAnsi="Arial" w:cs="Arial"/>
          <w:bCs/>
        </w:rPr>
      </w:pPr>
      <w:r>
        <w:rPr>
          <w:rFonts w:ascii="Arial" w:hAnsi="Arial" w:cs="Arial"/>
          <w:bCs/>
        </w:rPr>
        <w:t xml:space="preserve">Agency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Email Address</w:t>
      </w:r>
    </w:p>
    <w:p w14:paraId="14C9DA76" w14:textId="77777777" w:rsidR="002F0C1F" w:rsidRPr="002C02BC" w:rsidRDefault="002F0C1F" w:rsidP="002F0C1F">
      <w:pPr>
        <w:rPr>
          <w:rFonts w:ascii="Arial" w:hAnsi="Arial" w:cs="Arial"/>
        </w:rPr>
      </w:pPr>
    </w:p>
    <w:sectPr w:rsidR="002F0C1F" w:rsidRPr="002C02BC" w:rsidSect="007B0D21">
      <w:pgSz w:w="12240" w:h="15840"/>
      <w:pgMar w:top="630" w:right="81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12723"/>
    <w:multiLevelType w:val="multilevel"/>
    <w:tmpl w:val="4E44E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FB23EB"/>
    <w:multiLevelType w:val="hybridMultilevel"/>
    <w:tmpl w:val="7146FE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2A16594"/>
    <w:multiLevelType w:val="hybridMultilevel"/>
    <w:tmpl w:val="AD042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13C8538">
      <w:start w:val="1"/>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11"/>
    <w:rsid w:val="000277DE"/>
    <w:rsid w:val="00031DB9"/>
    <w:rsid w:val="000C62F0"/>
    <w:rsid w:val="00101C47"/>
    <w:rsid w:val="00121AE0"/>
    <w:rsid w:val="001F62C4"/>
    <w:rsid w:val="00204920"/>
    <w:rsid w:val="00262C38"/>
    <w:rsid w:val="002642F4"/>
    <w:rsid w:val="002B1C58"/>
    <w:rsid w:val="002E2BC6"/>
    <w:rsid w:val="002F0C1F"/>
    <w:rsid w:val="003216E4"/>
    <w:rsid w:val="003C1284"/>
    <w:rsid w:val="003E47AA"/>
    <w:rsid w:val="003F637C"/>
    <w:rsid w:val="0040701E"/>
    <w:rsid w:val="004214BA"/>
    <w:rsid w:val="00442C16"/>
    <w:rsid w:val="004432CF"/>
    <w:rsid w:val="00452C92"/>
    <w:rsid w:val="004F4836"/>
    <w:rsid w:val="00510453"/>
    <w:rsid w:val="00597AFB"/>
    <w:rsid w:val="005A08B5"/>
    <w:rsid w:val="005A1171"/>
    <w:rsid w:val="005E0D4D"/>
    <w:rsid w:val="005F58AB"/>
    <w:rsid w:val="006041CA"/>
    <w:rsid w:val="006053CF"/>
    <w:rsid w:val="00612FBF"/>
    <w:rsid w:val="00644535"/>
    <w:rsid w:val="00670CBA"/>
    <w:rsid w:val="00695A97"/>
    <w:rsid w:val="006A24D5"/>
    <w:rsid w:val="006E7E0B"/>
    <w:rsid w:val="006F4035"/>
    <w:rsid w:val="006F409D"/>
    <w:rsid w:val="00704D3F"/>
    <w:rsid w:val="007640F1"/>
    <w:rsid w:val="00771D4B"/>
    <w:rsid w:val="007B0D21"/>
    <w:rsid w:val="007B6D5C"/>
    <w:rsid w:val="0080452B"/>
    <w:rsid w:val="008532EE"/>
    <w:rsid w:val="008A7C62"/>
    <w:rsid w:val="008C3941"/>
    <w:rsid w:val="00905B73"/>
    <w:rsid w:val="0097054C"/>
    <w:rsid w:val="00975606"/>
    <w:rsid w:val="009C26C5"/>
    <w:rsid w:val="00A147B7"/>
    <w:rsid w:val="00A2284E"/>
    <w:rsid w:val="00A43E57"/>
    <w:rsid w:val="00A9455F"/>
    <w:rsid w:val="00AB194F"/>
    <w:rsid w:val="00AE3C9D"/>
    <w:rsid w:val="00AF22EF"/>
    <w:rsid w:val="00AF431D"/>
    <w:rsid w:val="00B459CF"/>
    <w:rsid w:val="00BB7C3B"/>
    <w:rsid w:val="00BD2CE8"/>
    <w:rsid w:val="00BF6723"/>
    <w:rsid w:val="00C03CF8"/>
    <w:rsid w:val="00C12851"/>
    <w:rsid w:val="00CA16FC"/>
    <w:rsid w:val="00CA78FA"/>
    <w:rsid w:val="00CB7DC6"/>
    <w:rsid w:val="00CD38C7"/>
    <w:rsid w:val="00D579B7"/>
    <w:rsid w:val="00D75893"/>
    <w:rsid w:val="00DE3381"/>
    <w:rsid w:val="00E03151"/>
    <w:rsid w:val="00E139FD"/>
    <w:rsid w:val="00E17620"/>
    <w:rsid w:val="00E3596D"/>
    <w:rsid w:val="00E42FD8"/>
    <w:rsid w:val="00E82D8F"/>
    <w:rsid w:val="00E959C1"/>
    <w:rsid w:val="00EC242D"/>
    <w:rsid w:val="00EC2502"/>
    <w:rsid w:val="00ED5CD7"/>
    <w:rsid w:val="00EE5662"/>
    <w:rsid w:val="00F257DB"/>
    <w:rsid w:val="00F41221"/>
    <w:rsid w:val="00F54907"/>
    <w:rsid w:val="00F76711"/>
    <w:rsid w:val="00FD3F07"/>
    <w:rsid w:val="00FE0B0E"/>
    <w:rsid w:val="00FF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22FA"/>
  <w15:docId w15:val="{F3EE11D6-3E33-4BE7-B037-C7D36041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711"/>
    <w:pPr>
      <w:ind w:left="720"/>
      <w:contextualSpacing/>
    </w:pPr>
  </w:style>
  <w:style w:type="paragraph" w:customStyle="1" w:styleId="Default">
    <w:name w:val="Default"/>
    <w:rsid w:val="00CA78F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75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FA37545B15741ABDACDEF8D4128F2" ma:contentTypeVersion="2" ma:contentTypeDescription="Create a new document." ma:contentTypeScope="" ma:versionID="f570bda1b893fc2d2bea2a4559344d0a">
  <xsd:schema xmlns:xsd="http://www.w3.org/2001/XMLSchema" xmlns:xs="http://www.w3.org/2001/XMLSchema" xmlns:p="http://schemas.microsoft.com/office/2006/metadata/properties" xmlns:ns1="http://schemas.microsoft.com/sharepoint/v3" xmlns:ns2="f3725848-e058-4ee5-9d24-ffa17a7e8063" targetNamespace="http://schemas.microsoft.com/office/2006/metadata/properties" ma:root="true" ma:fieldsID="9ef3e9d33f83fe21b449eb52f7910c50" ns1:_="" ns2:_="">
    <xsd:import namespace="http://schemas.microsoft.com/sharepoint/v3"/>
    <xsd:import namespace="f3725848-e058-4ee5-9d24-ffa17a7e806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25848-e058-4ee5-9d24-ffa17a7e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60ED11-C677-4F61-8E91-079508485E86}"/>
</file>

<file path=customXml/itemProps2.xml><?xml version="1.0" encoding="utf-8"?>
<ds:datastoreItem xmlns:ds="http://schemas.openxmlformats.org/officeDocument/2006/customXml" ds:itemID="{0636C6D1-7638-4702-997B-35A7BA4745D8}"/>
</file>

<file path=customXml/itemProps3.xml><?xml version="1.0" encoding="utf-8"?>
<ds:datastoreItem xmlns:ds="http://schemas.openxmlformats.org/officeDocument/2006/customXml" ds:itemID="{4A31DA14-3AE1-4DC3-AA3C-7434C05F3281}"/>
</file>

<file path=docProps/app.xml><?xml version="1.0" encoding="utf-8"?>
<Properties xmlns="http://schemas.openxmlformats.org/officeDocument/2006/extended-properties" xmlns:vt="http://schemas.openxmlformats.org/officeDocument/2006/docPropsVTypes">
  <Template>Normal</Template>
  <TotalTime>45</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stephanier.williams</dc:creator>
  <cp:lastModifiedBy>Hall, Jodyi S (Finance)</cp:lastModifiedBy>
  <cp:revision>10</cp:revision>
  <cp:lastPrinted>2020-11-24T15:02:00Z</cp:lastPrinted>
  <dcterms:created xsi:type="dcterms:W3CDTF">2020-01-22T21:54:00Z</dcterms:created>
  <dcterms:modified xsi:type="dcterms:W3CDTF">2021-10-14T16:24:00Z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0x010100F66FA37545B15741ABDACDEF8D4128F2</vt:lpwstr>
  </property>
</Properties>
</file>